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0C2C" w14:textId="1BA129E6" w:rsidR="00FC15C8" w:rsidRPr="00CE55D3" w:rsidRDefault="00CE55D3" w:rsidP="00CE55D3">
      <w:pPr>
        <w:jc w:val="center"/>
        <w:rPr>
          <w:b/>
          <w:bCs/>
          <w:sz w:val="28"/>
          <w:szCs w:val="28"/>
        </w:rPr>
      </w:pPr>
      <w:r w:rsidRPr="00CE55D3">
        <w:rPr>
          <w:b/>
          <w:bCs/>
          <w:sz w:val="28"/>
          <w:szCs w:val="28"/>
        </w:rPr>
        <w:t>Iniziare, accompagnare e sostenere l’esperienza della fede</w:t>
      </w:r>
    </w:p>
    <w:p w14:paraId="310AA7F7" w14:textId="10D1241D" w:rsidR="00CE55D3" w:rsidRDefault="00CE55D3"/>
    <w:p w14:paraId="426331EB" w14:textId="727EE5DA" w:rsidR="00CE55D3" w:rsidRDefault="00CE55D3"/>
    <w:p w14:paraId="0944C21A" w14:textId="0F1AC17F" w:rsidR="00CE55D3" w:rsidRPr="00CE55D3" w:rsidRDefault="00CE55D3" w:rsidP="00CE55D3">
      <w:pPr>
        <w:pStyle w:val="Paragrafoelenco"/>
        <w:numPr>
          <w:ilvl w:val="0"/>
          <w:numId w:val="2"/>
        </w:numPr>
        <w:rPr>
          <w:b/>
          <w:bCs/>
        </w:rPr>
      </w:pPr>
      <w:r w:rsidRPr="00CE55D3">
        <w:rPr>
          <w:b/>
          <w:bCs/>
        </w:rPr>
        <w:t xml:space="preserve">Il grembo </w:t>
      </w:r>
    </w:p>
    <w:p w14:paraId="7E8A048A" w14:textId="0E1C61B5" w:rsidR="00CE55D3" w:rsidRPr="00FF5B6E" w:rsidRDefault="00CE55D3" w:rsidP="00CE55D3">
      <w:pPr>
        <w:jc w:val="both"/>
        <w:rPr>
          <w:i/>
          <w:iCs/>
          <w:color w:val="FF0000"/>
        </w:rPr>
      </w:pPr>
      <w:r>
        <w:t>Il grembo materno della Chiesa che genera i suoi figli</w:t>
      </w:r>
      <w:r>
        <w:rPr>
          <w:i/>
          <w:iCs/>
        </w:rPr>
        <w:t xml:space="preserve"> </w:t>
      </w:r>
      <w:r>
        <w:t xml:space="preserve">è la suggestiva immagine da cui prende avvio il terzo capitolo del documento </w:t>
      </w:r>
      <w:r w:rsidR="008C27E4">
        <w:t>il quale</w:t>
      </w:r>
      <w:r>
        <w:t xml:space="preserve"> pone al centro la catechesi a servizio dell’iniziazione cristiana (d’ora il poi IC).</w:t>
      </w:r>
    </w:p>
    <w:p w14:paraId="3194EDC0" w14:textId="77777777" w:rsidR="00CE55D3" w:rsidRDefault="00CE55D3" w:rsidP="00CE55D3">
      <w:pPr>
        <w:jc w:val="both"/>
      </w:pPr>
    </w:p>
    <w:p w14:paraId="4C58F4A7" w14:textId="707BF1C4" w:rsidR="00CE55D3" w:rsidRPr="00FF5B6E" w:rsidRDefault="00CE55D3" w:rsidP="00CE55D3">
      <w:pPr>
        <w:jc w:val="both"/>
        <w:rPr>
          <w:color w:val="FF0000"/>
        </w:rPr>
      </w:pPr>
      <w:r>
        <w:t>Poiché non si tratta di trasmettere solamente un contenuto per il quale basterebbe un libro</w:t>
      </w:r>
      <w:r w:rsidRPr="00FF5B6E">
        <w:t>,</w:t>
      </w:r>
      <w:r>
        <w:t xml:space="preserve"> o la ripetizione di un messaggio orale</w:t>
      </w:r>
      <w:r w:rsidR="00FF5B6E">
        <w:t xml:space="preserve"> </w:t>
      </w:r>
      <w:r w:rsidR="008C27E4" w:rsidRPr="008C27E4">
        <w:rPr>
          <w:color w:val="000000" w:themeColor="text1"/>
        </w:rPr>
        <w:t>(</w:t>
      </w:r>
      <w:r w:rsidR="008C27E4" w:rsidRPr="008C27E4">
        <w:rPr>
          <w:i/>
          <w:iCs/>
          <w:color w:val="000000" w:themeColor="text1"/>
        </w:rPr>
        <w:t>cfr.</w:t>
      </w:r>
      <w:r w:rsidR="008C27E4" w:rsidRPr="008C27E4">
        <w:rPr>
          <w:color w:val="000000" w:themeColor="text1"/>
        </w:rPr>
        <w:t xml:space="preserve"> LF 40, IG 47)</w:t>
      </w:r>
      <w:r>
        <w:t>, è nella maternità della Chiesa che viene indicato lo sfondo più significativo dove collocare</w:t>
      </w:r>
      <w:r w:rsidR="008C27E4">
        <w:t xml:space="preserve"> la riflessione del capitolo che poi sviluppa i temi del</w:t>
      </w:r>
      <w:r w:rsidRPr="008C27E4">
        <w:t>l’esperienza catecumenale degli adulti e l’ispirazione catecumenale degli itinerari rivolti a fanciulli e</w:t>
      </w:r>
      <w:r w:rsidRPr="00FF5B6E">
        <w:t xml:space="preserve"> ragazzi per il completamento dell’IC.</w:t>
      </w:r>
      <w:r>
        <w:t xml:space="preserve"> </w:t>
      </w:r>
    </w:p>
    <w:p w14:paraId="3FB6F111" w14:textId="77777777" w:rsidR="00CE55D3" w:rsidRDefault="00CE55D3" w:rsidP="00CE55D3">
      <w:pPr>
        <w:jc w:val="both"/>
      </w:pPr>
    </w:p>
    <w:p w14:paraId="2E1FACD9" w14:textId="03C8E868" w:rsidR="001B4E20" w:rsidRPr="00D6073F" w:rsidRDefault="002B75CE" w:rsidP="00CE55D3">
      <w:pPr>
        <w:jc w:val="both"/>
        <w:rPr>
          <w:i/>
          <w:iCs/>
          <w:color w:val="FF0000"/>
        </w:rPr>
      </w:pPr>
      <w:r>
        <w:t>Dal 2014 ad oggi</w:t>
      </w:r>
      <w:r w:rsidR="00C05350">
        <w:t>,</w:t>
      </w:r>
      <w:r>
        <w:t xml:space="preserve"> </w:t>
      </w:r>
      <w:r w:rsidR="00C05350">
        <w:t xml:space="preserve">tuttavia, </w:t>
      </w:r>
      <w:r w:rsidR="00DB3650">
        <w:t xml:space="preserve">a partire dalla particolare situazione pastorale che stiamo affrontando </w:t>
      </w:r>
      <w:r>
        <w:t xml:space="preserve">non è forse diventato più facile pensare la Chiesa come madre. </w:t>
      </w:r>
      <w:r w:rsidR="00DB3650">
        <w:t xml:space="preserve">Possiamo ricordare la riflessione </w:t>
      </w:r>
      <w:r w:rsidR="009349FE">
        <w:t>offerta dal vescovo E</w:t>
      </w:r>
      <w:r w:rsidR="00197EF8">
        <w:t>rio</w:t>
      </w:r>
      <w:r w:rsidR="008C27E4">
        <w:t xml:space="preserve"> </w:t>
      </w:r>
      <w:r w:rsidR="009349FE">
        <w:t xml:space="preserve">Castellucci </w:t>
      </w:r>
      <w:r w:rsidR="00CE55D3">
        <w:t>al convegno nazionale svolto ad Assisi nel 2018</w:t>
      </w:r>
      <w:r w:rsidR="009349FE">
        <w:t xml:space="preserve">. </w:t>
      </w:r>
      <w:r w:rsidR="00FD62FA">
        <w:t>Nel</w:t>
      </w:r>
      <w:r w:rsidR="009349FE">
        <w:t xml:space="preserve"> suo contributo</w:t>
      </w:r>
      <w:r w:rsidR="00CE55D3">
        <w:t xml:space="preserve"> </w:t>
      </w:r>
      <w:r w:rsidR="00FD62FA">
        <w:t xml:space="preserve">ha parlato di sterilità e di fecondità della Chiesa a partire dall’esperienza di </w:t>
      </w:r>
      <w:r w:rsidR="00CE55D3">
        <w:t>Sar</w:t>
      </w:r>
      <w:r w:rsidR="00763909">
        <w:t>a</w:t>
      </w:r>
      <w:r w:rsidR="00F8642F">
        <w:t xml:space="preserve">, la moglie di Abramo. </w:t>
      </w:r>
    </w:p>
    <w:p w14:paraId="217E8088" w14:textId="77777777" w:rsidR="001B4E20" w:rsidRDefault="001B4E20" w:rsidP="00CE55D3">
      <w:pPr>
        <w:jc w:val="both"/>
      </w:pPr>
    </w:p>
    <w:p w14:paraId="532F1F2D" w14:textId="5DD79287" w:rsidR="001B4E20" w:rsidRDefault="008C27E4" w:rsidP="00CE55D3">
      <w:pPr>
        <w:jc w:val="both"/>
      </w:pPr>
      <w:r>
        <w:t>I</w:t>
      </w:r>
      <w:r w:rsidR="00A31716">
        <w:t>l Vescovo declin</w:t>
      </w:r>
      <w:r w:rsidR="00161CC1">
        <w:t>a</w:t>
      </w:r>
      <w:r w:rsidR="00A31716">
        <w:t xml:space="preserve"> la sterilità in cinque forme</w:t>
      </w:r>
      <w:r>
        <w:t xml:space="preserve">: </w:t>
      </w:r>
      <w:r w:rsidR="00763909">
        <w:t>lamento, strategia, invidia, scetticismo, falsità</w:t>
      </w:r>
      <w:r>
        <w:t xml:space="preserve"> </w:t>
      </w:r>
      <w:r w:rsidR="00976120">
        <w:t>e provoca</w:t>
      </w:r>
      <w:r w:rsidR="00060FE2">
        <w:t xml:space="preserve"> a considerare in qual misura queste</w:t>
      </w:r>
      <w:r w:rsidR="00BD7906">
        <w:t xml:space="preserve"> </w:t>
      </w:r>
      <w:r w:rsidR="00CE55D3">
        <w:t>apparten</w:t>
      </w:r>
      <w:r w:rsidR="00BD7906">
        <w:t xml:space="preserve">gano </w:t>
      </w:r>
      <w:r w:rsidR="00CE55D3">
        <w:t>alla Chiesa</w:t>
      </w:r>
      <w:r w:rsidR="00BD7906">
        <w:t>.</w:t>
      </w:r>
      <w:r w:rsidR="00CE55D3">
        <w:t xml:space="preserve"> </w:t>
      </w:r>
    </w:p>
    <w:p w14:paraId="1445B661" w14:textId="77777777" w:rsidR="001B4E20" w:rsidRDefault="001B4E20" w:rsidP="00CE55D3">
      <w:pPr>
        <w:jc w:val="both"/>
      </w:pPr>
    </w:p>
    <w:p w14:paraId="57F01AA7" w14:textId="6C08FFED" w:rsidR="00CE55D3" w:rsidRDefault="00CE55D3" w:rsidP="00CE55D3">
      <w:pPr>
        <w:jc w:val="both"/>
      </w:pPr>
      <w:r>
        <w:t>Successivamente,</w:t>
      </w:r>
      <w:r>
        <w:rPr>
          <w:i/>
          <w:iCs/>
        </w:rPr>
        <w:t xml:space="preserve"> </w:t>
      </w:r>
      <w:r w:rsidR="001B4E20">
        <w:t>pone</w:t>
      </w:r>
      <w:r>
        <w:t xml:space="preserve"> in evidenza il passaggio alla fecondità di Sara </w:t>
      </w:r>
      <w:r w:rsidR="00F669B7">
        <w:t xml:space="preserve">mediante </w:t>
      </w:r>
      <w:r>
        <w:t>la «sorpresa teologica»: Il Signore dona la fecondità a Sara passando attraverso le espressioni di sterilità. «Dio non ignora la sterilità e nemmeno l’accantona, ma la tratta come un’opportunità e agisce trasformandola. Proprio i segni di sterilità diventano segni di fecondità: il lamento diventa lode, la strategia consegna a Dio, l’invidia veicolo di elezione, lo scetticismo gratitudine, la menzogna verità. Queste trasformazioni possono essere solamente opera di Dio».</w:t>
      </w:r>
    </w:p>
    <w:p w14:paraId="2041FFA8" w14:textId="1EF9A168" w:rsidR="00CE55D3" w:rsidRDefault="00CE55D3" w:rsidP="00CE55D3">
      <w:pPr>
        <w:jc w:val="both"/>
      </w:pPr>
    </w:p>
    <w:p w14:paraId="015D5875" w14:textId="76FEA48D" w:rsidR="00CE55D3" w:rsidRDefault="00CE55D3" w:rsidP="00CE55D3">
      <w:pPr>
        <w:jc w:val="both"/>
      </w:pPr>
      <w:r>
        <w:t xml:space="preserve">In un tempo come quello </w:t>
      </w:r>
      <w:r w:rsidR="00850858">
        <w:t>attuale</w:t>
      </w:r>
      <w:r w:rsidR="008C27E4">
        <w:t>,</w:t>
      </w:r>
      <w:r w:rsidR="005B41A6">
        <w:t xml:space="preserve"> </w:t>
      </w:r>
      <w:r w:rsidR="00E43692">
        <w:t>nel quale</w:t>
      </w:r>
      <w:r>
        <w:t xml:space="preserve"> l’onda d’urto della pandemia </w:t>
      </w:r>
      <w:r w:rsidR="000F3944">
        <w:t>ci</w:t>
      </w:r>
      <w:r w:rsidR="00E43692">
        <w:t xml:space="preserve"> porta</w:t>
      </w:r>
      <w:r w:rsidR="000F3944">
        <w:t xml:space="preserve"> a far i conti con </w:t>
      </w:r>
      <w:r w:rsidR="000F3944" w:rsidRPr="008C27E4">
        <w:t>co</w:t>
      </w:r>
      <w:r w:rsidRPr="008C27E4">
        <w:t xml:space="preserve">munità </w:t>
      </w:r>
      <w:r w:rsidR="000F3944" w:rsidRPr="008C27E4">
        <w:t xml:space="preserve">cristiane </w:t>
      </w:r>
      <w:r w:rsidRPr="008C27E4">
        <w:t xml:space="preserve">provate e stanche, </w:t>
      </w:r>
      <w:r w:rsidR="008F006B" w:rsidRPr="008C27E4">
        <w:t xml:space="preserve">le riflessioni di allora </w:t>
      </w:r>
      <w:r w:rsidR="008C27E4" w:rsidRPr="008C27E4">
        <w:t>si rivelano</w:t>
      </w:r>
      <w:r w:rsidR="003C4C2B" w:rsidRPr="008C27E4">
        <w:t xml:space="preserve"> ancor più preziose.</w:t>
      </w:r>
    </w:p>
    <w:p w14:paraId="16E70DB6" w14:textId="77777777" w:rsidR="00CE55D3" w:rsidRDefault="00CE55D3" w:rsidP="00CE55D3">
      <w:pPr>
        <w:jc w:val="both"/>
      </w:pPr>
    </w:p>
    <w:p w14:paraId="69B1D04C" w14:textId="20E6578F" w:rsidR="00CE55D3" w:rsidRDefault="00CE55D3" w:rsidP="00CE55D3">
      <w:pPr>
        <w:jc w:val="both"/>
      </w:pPr>
      <w:r>
        <w:t>Alcune comunità, vedendosi avvizzite e vecchie</w:t>
      </w:r>
      <w:r w:rsidR="00D05850">
        <w:t>,</w:t>
      </w:r>
      <w:r>
        <w:t xml:space="preserve"> </w:t>
      </w:r>
      <w:r w:rsidR="003C4C2B">
        <w:t xml:space="preserve">come Sara, </w:t>
      </w:r>
      <w:r>
        <w:t xml:space="preserve">potrebbero sorridere dentro di sé all’idea di tornare a partorire, </w:t>
      </w:r>
      <w:r w:rsidR="00D05850">
        <w:t>ed arroccarsi</w:t>
      </w:r>
      <w:r>
        <w:t xml:space="preserve"> in uno scetticismo paralizzante. </w:t>
      </w:r>
      <w:r w:rsidR="00E51998">
        <w:t>Irrompe</w:t>
      </w:r>
      <w:r>
        <w:t xml:space="preserve"> la tentazione di affidarsi a stratagemmi per “salvare la faccia”, come </w:t>
      </w:r>
      <w:r w:rsidR="00EF37AC">
        <w:t>accetta di fare</w:t>
      </w:r>
      <w:r w:rsidR="00E51998">
        <w:t xml:space="preserve"> </w:t>
      </w:r>
      <w:r>
        <w:t xml:space="preserve">Abram, </w:t>
      </w:r>
      <w:r w:rsidR="00EF37AC">
        <w:t xml:space="preserve">che </w:t>
      </w:r>
      <w:r>
        <w:t xml:space="preserve">per l’impazienza di vedere l’iniziativa di Dio, si unisce alla schiava Agar. Dalla loro unione verrà al mondo Ismaele, frutto di </w:t>
      </w:r>
      <w:r w:rsidR="009D5307">
        <w:t>un'idea</w:t>
      </w:r>
      <w:r>
        <w:t xml:space="preserve"> umana </w:t>
      </w:r>
      <w:r w:rsidR="000B1472">
        <w:t xml:space="preserve">ma </w:t>
      </w:r>
      <w:r>
        <w:t xml:space="preserve">troppo </w:t>
      </w:r>
      <w:r w:rsidR="000B1472">
        <w:t xml:space="preserve">distante </w:t>
      </w:r>
      <w:r>
        <w:t xml:space="preserve">dalle misure della promessa di Dio che per Abramo ha in mente una moltitudine: «il Signore visitò Sara come aveva detto». </w:t>
      </w:r>
    </w:p>
    <w:p w14:paraId="60C4B251" w14:textId="5C0EE00B" w:rsidR="00CE55D3" w:rsidRDefault="00CE55D3" w:rsidP="00CE55D3">
      <w:pPr>
        <w:jc w:val="both"/>
      </w:pPr>
    </w:p>
    <w:p w14:paraId="41B5E5E8" w14:textId="77777777" w:rsidR="00402780" w:rsidRDefault="00402780" w:rsidP="00CE55D3">
      <w:pPr>
        <w:jc w:val="both"/>
      </w:pPr>
    </w:p>
    <w:p w14:paraId="2415FDE6" w14:textId="1FA9D49C" w:rsidR="00CE55D3" w:rsidRPr="00CE55D3" w:rsidRDefault="00D16AE6" w:rsidP="00CE55D3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La </w:t>
      </w:r>
      <w:r w:rsidR="008C27E4">
        <w:rPr>
          <w:b/>
          <w:bCs/>
        </w:rPr>
        <w:t>catechesi a servizio dell’iniziazione cristiana</w:t>
      </w:r>
    </w:p>
    <w:p w14:paraId="1995713C" w14:textId="52F9CF61" w:rsidR="00B02CCF" w:rsidRPr="008C27E4" w:rsidRDefault="00A92343" w:rsidP="00CE55D3">
      <w:pPr>
        <w:jc w:val="both"/>
      </w:pPr>
      <w:r>
        <w:t xml:space="preserve">Il volto materno della Chiesa </w:t>
      </w:r>
      <w:r w:rsidR="00CC28AF">
        <w:t xml:space="preserve">si costruisce, evidentemente, pensandola nella </w:t>
      </w:r>
      <w:r w:rsidR="008C27E4">
        <w:t xml:space="preserve">varietà dei soggetti (superando il criterio del “dentro” o del “fuori”) e </w:t>
      </w:r>
      <w:r w:rsidR="008C27E4" w:rsidRPr="008C27E4">
        <w:t>con le sue dimensioni fondamentali</w:t>
      </w:r>
      <w:r w:rsidR="005D1905" w:rsidRPr="008C27E4">
        <w:t xml:space="preserve"> solitamente riassu</w:t>
      </w:r>
      <w:r w:rsidR="008C27E4" w:rsidRPr="008C27E4">
        <w:t>nte</w:t>
      </w:r>
      <w:r w:rsidR="005D1905" w:rsidRPr="008C27E4">
        <w:t xml:space="preserve"> </w:t>
      </w:r>
      <w:r w:rsidR="00431307" w:rsidRPr="008C27E4">
        <w:t>nell’</w:t>
      </w:r>
      <w:r w:rsidR="00F15F54" w:rsidRPr="008C27E4">
        <w:t>annuncio</w:t>
      </w:r>
      <w:r w:rsidR="00187770">
        <w:t xml:space="preserve"> (nel</w:t>
      </w:r>
      <w:r w:rsidR="00431307" w:rsidRPr="008C27E4">
        <w:t xml:space="preserve"> quale collochiamo a senso il mondo della catechesi)</w:t>
      </w:r>
      <w:r w:rsidR="00F15F54" w:rsidRPr="008C27E4">
        <w:t xml:space="preserve"> ma anche </w:t>
      </w:r>
      <w:r w:rsidR="008C27E4" w:rsidRPr="008C27E4">
        <w:t xml:space="preserve">la </w:t>
      </w:r>
      <w:r w:rsidR="00F15F54" w:rsidRPr="008C27E4">
        <w:t xml:space="preserve">liturgia e </w:t>
      </w:r>
      <w:r w:rsidR="008C27E4" w:rsidRPr="008C27E4">
        <w:t xml:space="preserve">la </w:t>
      </w:r>
      <w:r w:rsidR="00F15F54" w:rsidRPr="008C27E4">
        <w:t>carità</w:t>
      </w:r>
      <w:r w:rsidR="00E145D7">
        <w:t xml:space="preserve"> in un contesto di fraternità ecclesiale</w:t>
      </w:r>
      <w:r w:rsidR="005D1905" w:rsidRPr="008C27E4">
        <w:t>.</w:t>
      </w:r>
      <w:r w:rsidR="00F15F54">
        <w:t xml:space="preserve"> </w:t>
      </w:r>
    </w:p>
    <w:p w14:paraId="6870C204" w14:textId="77777777" w:rsidR="00B02CCF" w:rsidRDefault="00B02CCF" w:rsidP="00CE55D3">
      <w:pPr>
        <w:jc w:val="both"/>
      </w:pPr>
    </w:p>
    <w:p w14:paraId="57BBB49C" w14:textId="2E0E1C3D" w:rsidR="00990FB3" w:rsidRDefault="008C27E4" w:rsidP="00CE55D3">
      <w:pPr>
        <w:jc w:val="both"/>
      </w:pPr>
      <w:r w:rsidRPr="008C27E4">
        <w:lastRenderedPageBreak/>
        <w:t>È</w:t>
      </w:r>
      <w:r w:rsidR="00B02CCF" w:rsidRPr="008C27E4">
        <w:t xml:space="preserve"> importante sottolineare che</w:t>
      </w:r>
      <w:r w:rsidR="00F15F54" w:rsidRPr="008C27E4">
        <w:t xml:space="preserve"> </w:t>
      </w:r>
      <w:r w:rsidR="00CE55D3" w:rsidRPr="008C27E4">
        <w:rPr>
          <w:i/>
          <w:iCs/>
        </w:rPr>
        <w:t xml:space="preserve">Incontriamo Gesù </w:t>
      </w:r>
      <w:r w:rsidRPr="008C27E4">
        <w:t xml:space="preserve">non </w:t>
      </w:r>
      <w:r w:rsidR="00131754" w:rsidRPr="008C27E4">
        <w:t>parla della</w:t>
      </w:r>
      <w:r w:rsidR="00CE55D3" w:rsidRPr="008C27E4">
        <w:t xml:space="preserve"> </w:t>
      </w:r>
      <w:r>
        <w:t>«</w:t>
      </w:r>
      <w:r w:rsidRPr="008C27E4">
        <w:t>catechesi dell’Iniziazione cristiana</w:t>
      </w:r>
      <w:r>
        <w:t xml:space="preserve">» ma della </w:t>
      </w:r>
      <w:r w:rsidR="00CE55D3">
        <w:t>«catechesi a servizio dell’iniziazione cristiana»</w:t>
      </w:r>
      <w:r w:rsidR="00131754">
        <w:t>. Q</w:t>
      </w:r>
      <w:r w:rsidR="00CE55D3">
        <w:t xml:space="preserve">uesto </w:t>
      </w:r>
      <w:r w:rsidR="00131754">
        <w:t>a</w:t>
      </w:r>
      <w:r w:rsidR="00CE55D3">
        <w:t xml:space="preserve">iuta a comprendere che una cosa è mettere a tema l’IC e altra cosa è parlare della catechesi </w:t>
      </w:r>
      <w:r w:rsidR="00131754">
        <w:t xml:space="preserve">che ne è </w:t>
      </w:r>
      <w:r w:rsidR="00CE55D3">
        <w:t xml:space="preserve">a servizio. </w:t>
      </w:r>
    </w:p>
    <w:p w14:paraId="5A7951D4" w14:textId="66A357C0" w:rsidR="00CE55D3" w:rsidRDefault="00CE55D3" w:rsidP="00CE55D3">
      <w:pPr>
        <w:jc w:val="both"/>
      </w:pPr>
      <w:r>
        <w:t>L’IC, infatti, non coincide con la catechesi</w:t>
      </w:r>
      <w:r w:rsidR="00F02D81">
        <w:t xml:space="preserve"> e attende al suo servizio </w:t>
      </w:r>
      <w:r w:rsidR="00857707">
        <w:t xml:space="preserve">tutte </w:t>
      </w:r>
      <w:r w:rsidR="00BC654A">
        <w:t>quelle soggettività ecclesiali</w:t>
      </w:r>
      <w:r w:rsidR="00857707">
        <w:t xml:space="preserve"> che </w:t>
      </w:r>
      <w:r w:rsidR="008C27E4">
        <w:t>sovente,</w:t>
      </w:r>
      <w:r w:rsidR="00613DE5">
        <w:t xml:space="preserve"> in realtà</w:t>
      </w:r>
      <w:r w:rsidR="008C27E4">
        <w:t>,</w:t>
      </w:r>
      <w:r w:rsidR="00613DE5">
        <w:t xml:space="preserve"> </w:t>
      </w:r>
      <w:r w:rsidR="008C27E4">
        <w:t>rimangono</w:t>
      </w:r>
      <w:r w:rsidR="00613DE5">
        <w:t xml:space="preserve"> fuori dal processo iniziatico</w:t>
      </w:r>
      <w:r w:rsidR="0050772F">
        <w:t xml:space="preserve">. Come </w:t>
      </w:r>
      <w:r w:rsidR="00B66441">
        <w:t xml:space="preserve">esplicitato </w:t>
      </w:r>
      <w:r w:rsidR="00A8752D">
        <w:t>nell’introduzione del card. A</w:t>
      </w:r>
      <w:r w:rsidR="00197EF8">
        <w:t xml:space="preserve">ngelo </w:t>
      </w:r>
      <w:r w:rsidR="00A8752D">
        <w:t xml:space="preserve">Bagnasco e </w:t>
      </w:r>
      <w:r w:rsidR="00B66441">
        <w:t>nella conclusione</w:t>
      </w:r>
      <w:r w:rsidR="0050772F">
        <w:t xml:space="preserve"> del documento</w:t>
      </w:r>
      <w:r w:rsidR="008C27E4">
        <w:t>,</w:t>
      </w:r>
      <w:r w:rsidR="0050772F">
        <w:t xml:space="preserve"> </w:t>
      </w:r>
      <w:r w:rsidR="00A8752D">
        <w:t xml:space="preserve">i vescovi italiani </w:t>
      </w:r>
      <w:r w:rsidR="00E52A94">
        <w:t xml:space="preserve">hanno </w:t>
      </w:r>
      <w:r w:rsidR="00AD45D6">
        <w:t>inteso «non solo interpellare i catechisti e gli altri specialisti della catechesi, ma rivolgersi alle comunità cristiane</w:t>
      </w:r>
      <w:r w:rsidR="00C75179">
        <w:t xml:space="preserve"> nel loro insieme: per riscoprire che tutto l’agire pastorale </w:t>
      </w:r>
      <w:r w:rsidR="00A01F80">
        <w:t>– se visto in chiave comunicativa, relazionale, educativa – suscita domande, forma persone, educa a risposta, accompagna a coerenza il cammino della vita</w:t>
      </w:r>
      <w:r w:rsidR="00C00D49">
        <w:t>» (IG 100).</w:t>
      </w:r>
    </w:p>
    <w:p w14:paraId="56E2C39F" w14:textId="77777777" w:rsidR="00CD03AA" w:rsidRDefault="00CD03AA" w:rsidP="00CE55D3">
      <w:pPr>
        <w:jc w:val="both"/>
      </w:pPr>
    </w:p>
    <w:p w14:paraId="3BF9FE2B" w14:textId="3F254FB5" w:rsidR="00490A96" w:rsidRDefault="008C27E4" w:rsidP="00CE55D3">
      <w:pPr>
        <w:jc w:val="both"/>
      </w:pPr>
      <w:r>
        <w:t>L</w:t>
      </w:r>
      <w:r w:rsidR="00CE55D3">
        <w:t xml:space="preserve">’IC non è un’attività tra le altre ma una dimensione dell’essere della Chiesa che esprime, </w:t>
      </w:r>
      <w:r w:rsidR="00E06D37">
        <w:t>soltanto nell’insieme,</w:t>
      </w:r>
      <w:r w:rsidR="00CE55D3">
        <w:t xml:space="preserve"> la sua maternità. </w:t>
      </w:r>
      <w:r w:rsidR="001D3F26">
        <w:t xml:space="preserve">Possiamo meglio comprendere oggi </w:t>
      </w:r>
      <w:r w:rsidR="009C6AA4">
        <w:t xml:space="preserve">quanto </w:t>
      </w:r>
      <w:r w:rsidR="00565063">
        <w:t>felicem</w:t>
      </w:r>
      <w:r w:rsidR="00F9612E">
        <w:t xml:space="preserve">ente </w:t>
      </w:r>
      <w:r w:rsidR="009C6AA4">
        <w:t xml:space="preserve">espresso già nel numero 200 del </w:t>
      </w:r>
      <w:r w:rsidR="009C6AA4" w:rsidRPr="003950E5">
        <w:rPr>
          <w:i/>
          <w:iCs/>
        </w:rPr>
        <w:t xml:space="preserve">Documento </w:t>
      </w:r>
      <w:r w:rsidR="003950E5">
        <w:rPr>
          <w:i/>
          <w:iCs/>
        </w:rPr>
        <w:t xml:space="preserve">di </w:t>
      </w:r>
      <w:r w:rsidR="009C6AA4" w:rsidRPr="003950E5">
        <w:rPr>
          <w:i/>
          <w:iCs/>
        </w:rPr>
        <w:t xml:space="preserve">base </w:t>
      </w:r>
      <w:r w:rsidR="003950E5">
        <w:rPr>
          <w:i/>
          <w:iCs/>
        </w:rPr>
        <w:t xml:space="preserve">“Il rinnovamento </w:t>
      </w:r>
      <w:r w:rsidR="009C6AA4" w:rsidRPr="003950E5">
        <w:rPr>
          <w:i/>
          <w:iCs/>
        </w:rPr>
        <w:t>della Catechesi</w:t>
      </w:r>
      <w:r w:rsidR="003950E5">
        <w:rPr>
          <w:i/>
          <w:iCs/>
        </w:rPr>
        <w:t>”</w:t>
      </w:r>
      <w:r w:rsidR="000E3BE6">
        <w:t xml:space="preserve">: </w:t>
      </w:r>
      <w:r w:rsidR="00976F3B">
        <w:t>«</w:t>
      </w:r>
      <w:r w:rsidR="000E3BE6">
        <w:t xml:space="preserve">prima sono i catechisti </w:t>
      </w:r>
      <w:r w:rsidR="005B0F4F">
        <w:t xml:space="preserve">e </w:t>
      </w:r>
      <w:r w:rsidR="000E3BE6">
        <w:t>poi i catechismi</w:t>
      </w:r>
      <w:r w:rsidR="00976F3B">
        <w:t>;</w:t>
      </w:r>
      <w:r w:rsidR="000E3BE6">
        <w:t xml:space="preserve"> anzi prima </w:t>
      </w:r>
      <w:r w:rsidR="00976F3B">
        <w:t xml:space="preserve">ancora, </w:t>
      </w:r>
      <w:r w:rsidR="000E3BE6">
        <w:t xml:space="preserve">sono le comunità </w:t>
      </w:r>
      <w:r w:rsidR="00976F3B">
        <w:t>ecclesiali</w:t>
      </w:r>
      <w:r w:rsidR="00257973">
        <w:t>»</w:t>
      </w:r>
      <w:r w:rsidR="004D0910">
        <w:t xml:space="preserve">. </w:t>
      </w:r>
      <w:r w:rsidR="00F9612E">
        <w:t>Al contrario per</w:t>
      </w:r>
      <w:r w:rsidR="00197EF8">
        <w:t>ò</w:t>
      </w:r>
      <w:r w:rsidR="00F9612E">
        <w:t xml:space="preserve">, </w:t>
      </w:r>
      <w:r w:rsidR="00257973">
        <w:t>c</w:t>
      </w:r>
      <w:r w:rsidR="004D0910">
        <w:t>on la</w:t>
      </w:r>
      <w:r w:rsidR="00B03F78">
        <w:t xml:space="preserve"> crescita</w:t>
      </w:r>
      <w:r w:rsidR="004D0910">
        <w:t xml:space="preserve"> e il servizio dei catechisti</w:t>
      </w:r>
      <w:r w:rsidR="00F9612E">
        <w:t xml:space="preserve">, </w:t>
      </w:r>
      <w:r w:rsidR="00B044E7">
        <w:t>i</w:t>
      </w:r>
      <w:r w:rsidR="00B03F78">
        <w:t xml:space="preserve"> vescovi </w:t>
      </w:r>
      <w:r w:rsidR="00CA30EE">
        <w:t xml:space="preserve">riscontrano </w:t>
      </w:r>
      <w:r w:rsidR="00F9612E">
        <w:t xml:space="preserve">il risultato di </w:t>
      </w:r>
      <w:r w:rsidR="00CA30EE">
        <w:t>comunità spesso rimaste sullo sfondo</w:t>
      </w:r>
      <w:r w:rsidR="00490A96">
        <w:t>,</w:t>
      </w:r>
      <w:r w:rsidR="001A19B5">
        <w:t xml:space="preserve"> luogo impersonale</w:t>
      </w:r>
      <w:r w:rsidR="00490A96">
        <w:t xml:space="preserve"> e</w:t>
      </w:r>
      <w:r w:rsidR="001A19B5">
        <w:t xml:space="preserve"> riferimento d’improvvisata qualità relazionale e spir</w:t>
      </w:r>
      <w:r w:rsidR="0019002E">
        <w:t>i</w:t>
      </w:r>
      <w:r w:rsidR="001A19B5">
        <w:t>tuale</w:t>
      </w:r>
      <w:r w:rsidR="00D9123E">
        <w:t xml:space="preserve"> (</w:t>
      </w:r>
      <w:r w:rsidR="00D9123E" w:rsidRPr="008C27E4">
        <w:rPr>
          <w:i/>
          <w:iCs/>
        </w:rPr>
        <w:t>Cfr.</w:t>
      </w:r>
      <w:r w:rsidR="00D9123E">
        <w:t xml:space="preserve"> IG 64).</w:t>
      </w:r>
      <w:r w:rsidR="00704B8A">
        <w:t xml:space="preserve"> </w:t>
      </w:r>
    </w:p>
    <w:p w14:paraId="75E0A6C1" w14:textId="77777777" w:rsidR="00490A96" w:rsidRDefault="00490A96" w:rsidP="00CE55D3">
      <w:pPr>
        <w:jc w:val="both"/>
      </w:pPr>
    </w:p>
    <w:p w14:paraId="1D6D3EC7" w14:textId="1CE6FAE0" w:rsidR="0019002E" w:rsidRDefault="001B0092" w:rsidP="00CE55D3">
      <w:pPr>
        <w:jc w:val="both"/>
      </w:pPr>
      <w:r>
        <w:t>Quando l’IC viene identificata co</w:t>
      </w:r>
      <w:r w:rsidR="00192A43">
        <w:t>me un settore specializzato della catechesi si genera u</w:t>
      </w:r>
      <w:r w:rsidR="00B71E0A">
        <w:t xml:space="preserve">no scollamento con la comunità </w:t>
      </w:r>
      <w:r w:rsidR="00940F4E">
        <w:t xml:space="preserve">che da una parte non </w:t>
      </w:r>
      <w:r w:rsidR="00CC7DEE">
        <w:t xml:space="preserve">favorisce la </w:t>
      </w:r>
      <w:r w:rsidR="00FB7D31">
        <w:t>formazione</w:t>
      </w:r>
      <w:r w:rsidR="00CC7DEE">
        <w:t xml:space="preserve"> </w:t>
      </w:r>
      <w:r w:rsidR="00FE7389">
        <w:t>del necessario</w:t>
      </w:r>
      <w:r w:rsidR="00CC7DEE">
        <w:t xml:space="preserve"> contesto iniziatico </w:t>
      </w:r>
      <w:r w:rsidR="00FB7D31">
        <w:t xml:space="preserve">e, dall’altro, </w:t>
      </w:r>
      <w:r w:rsidR="007F72B2">
        <w:t>oltre</w:t>
      </w:r>
      <w:r w:rsidR="00FB7D31">
        <w:t xml:space="preserve"> a sequestrare la catechesi nel mondo dei piccoli</w:t>
      </w:r>
      <w:r w:rsidR="00911819">
        <w:t>,</w:t>
      </w:r>
      <w:r w:rsidR="00CE55D3">
        <w:t xml:space="preserve"> perpetua</w:t>
      </w:r>
      <w:r w:rsidR="0019002E">
        <w:t xml:space="preserve"> nei suoi confronti</w:t>
      </w:r>
      <w:r w:rsidR="00CE55D3">
        <w:t xml:space="preserve"> un giudizio </w:t>
      </w:r>
      <w:r w:rsidR="0079353D">
        <w:t>tanto ingeneroso quanto indebito.</w:t>
      </w:r>
    </w:p>
    <w:p w14:paraId="4D4531F8" w14:textId="77777777" w:rsidR="0019002E" w:rsidRDefault="0019002E" w:rsidP="00CE55D3">
      <w:pPr>
        <w:jc w:val="both"/>
      </w:pPr>
    </w:p>
    <w:p w14:paraId="22F5E175" w14:textId="08F5E01D" w:rsidR="00CE55D3" w:rsidRDefault="00CE55D3" w:rsidP="00CE55D3">
      <w:pPr>
        <w:jc w:val="both"/>
      </w:pPr>
      <w:r>
        <w:t xml:space="preserve">Portare l’IC all’attenzione di tutti consente </w:t>
      </w:r>
      <w:r w:rsidR="007F72B2">
        <w:t xml:space="preserve">invece </w:t>
      </w:r>
      <w:r>
        <w:t xml:space="preserve">di </w:t>
      </w:r>
      <w:r w:rsidR="007F72B2">
        <w:t>adoperarci</w:t>
      </w:r>
      <w:r>
        <w:t xml:space="preserve"> </w:t>
      </w:r>
      <w:r w:rsidR="007F72B2">
        <w:t>positivamente per</w:t>
      </w:r>
      <w:r>
        <w:t xml:space="preserve"> la conversione missionaria della pastorale auspicata da Francesc</w:t>
      </w:r>
      <w:r w:rsidR="008C27E4">
        <w:t xml:space="preserve">o, </w:t>
      </w:r>
      <w:r>
        <w:t>di esercitarci in quella pastorale integrata</w:t>
      </w:r>
      <w:r w:rsidR="004848AC">
        <w:t xml:space="preserve"> da tempo invocata dai vescovi e</w:t>
      </w:r>
      <w:r>
        <w:t xml:space="preserve"> che un</w:t>
      </w:r>
      <w:r w:rsidR="008C27E4">
        <w:t>’</w:t>
      </w:r>
      <w:r>
        <w:t xml:space="preserve">eccessiva settorializzazione degli ambiti ha sin qui reso difficile nella sua ritraduzione pratica. </w:t>
      </w:r>
    </w:p>
    <w:p w14:paraId="42AFB9E8" w14:textId="77777777" w:rsidR="00CE55D3" w:rsidRDefault="00CE55D3" w:rsidP="00CE55D3">
      <w:pPr>
        <w:jc w:val="both"/>
      </w:pPr>
    </w:p>
    <w:p w14:paraId="39965803" w14:textId="5BA37B98" w:rsidR="00CE55D3" w:rsidRDefault="00CE55D3" w:rsidP="00CE55D3">
      <w:pPr>
        <w:jc w:val="both"/>
      </w:pPr>
      <w:r>
        <w:t xml:space="preserve">La consapevolezza che il compito della catechesi non è quello di esaurire il processo iniziatico </w:t>
      </w:r>
      <w:r w:rsidR="00DA21FE">
        <w:t xml:space="preserve">pone in questa verifica una questione </w:t>
      </w:r>
      <w:r w:rsidR="005020EB">
        <w:t>di fondamentale valore</w:t>
      </w:r>
      <w:r w:rsidR="00CF34AA">
        <w:t xml:space="preserve"> </w:t>
      </w:r>
      <w:r w:rsidR="007F3ECC">
        <w:t xml:space="preserve">da non perdere di vista </w:t>
      </w:r>
      <w:r w:rsidR="002752D4">
        <w:t xml:space="preserve">mentre </w:t>
      </w:r>
      <w:r w:rsidR="008F2178">
        <w:t xml:space="preserve">accostiamo </w:t>
      </w:r>
      <w:r w:rsidR="00F61A0A">
        <w:t xml:space="preserve">il tema del </w:t>
      </w:r>
      <w:r>
        <w:t xml:space="preserve">catecumenato degli adulti e </w:t>
      </w:r>
      <w:r w:rsidR="00F61A0A">
        <w:t>de</w:t>
      </w:r>
      <w:r>
        <w:t>gli itinerari per fanciulli e ragazzi.</w:t>
      </w:r>
    </w:p>
    <w:p w14:paraId="4EA780EA" w14:textId="7A41BBEF" w:rsidR="00CE55D3" w:rsidRDefault="00CE55D3" w:rsidP="00CE55D3">
      <w:pPr>
        <w:jc w:val="both"/>
      </w:pPr>
    </w:p>
    <w:p w14:paraId="46D3CB0A" w14:textId="77777777" w:rsidR="00402780" w:rsidRDefault="00402780" w:rsidP="00CE55D3">
      <w:pPr>
        <w:jc w:val="both"/>
      </w:pPr>
    </w:p>
    <w:p w14:paraId="0482AAEE" w14:textId="5FCE4B6A" w:rsidR="00CE55D3" w:rsidRDefault="00CE55D3" w:rsidP="00CE55D3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Il catecumenato degli adulti</w:t>
      </w:r>
      <w:r w:rsidRPr="00CE55D3">
        <w:rPr>
          <w:b/>
          <w:bCs/>
        </w:rPr>
        <w:t>.</w:t>
      </w:r>
    </w:p>
    <w:p w14:paraId="6940165B" w14:textId="7679C931" w:rsidR="00CE55D3" w:rsidRDefault="00CE55D3" w:rsidP="00CE55D3">
      <w:pPr>
        <w:jc w:val="both"/>
      </w:pPr>
      <w:r>
        <w:t xml:space="preserve">A partire dalla pubblicazione del RICA, della prima nota della CEI </w:t>
      </w:r>
      <w:r w:rsidR="00E145D7">
        <w:t xml:space="preserve">(1997) </w:t>
      </w:r>
      <w:r>
        <w:t>e di Incontriamo Gesù, è possibile riconoscere un indicatore di crescita progressiva per il Catecumenato. In questi anni molte diocesi hanno attivato, o perfezionato, un servizio per l’accompagnamento dei catecumeni al battesimo</w:t>
      </w:r>
      <w:r w:rsidR="00E145D7">
        <w:t>, all’ammissione della piena comunione e al completamento dell’IC. T</w:t>
      </w:r>
      <w:r w:rsidR="008C27E4">
        <w:t xml:space="preserve">alvolta </w:t>
      </w:r>
      <w:r>
        <w:t>sono maturati</w:t>
      </w:r>
      <w:r w:rsidR="008C27E4">
        <w:rPr>
          <w:color w:val="FF0000"/>
        </w:rPr>
        <w:t xml:space="preserve"> </w:t>
      </w:r>
      <w:r>
        <w:t xml:space="preserve">utili confronti </w:t>
      </w:r>
      <w:r w:rsidR="00E145D7">
        <w:t>e lo scambio di buone pratiche sia a livello regionale che attraverso la mediazione del</w:t>
      </w:r>
      <w:r>
        <w:t xml:space="preserve"> Servizio nazionale per il </w:t>
      </w:r>
      <w:r w:rsidR="00197EF8">
        <w:t>C</w:t>
      </w:r>
      <w:r>
        <w:t xml:space="preserve">atecumenato. </w:t>
      </w:r>
    </w:p>
    <w:p w14:paraId="40C28FD9" w14:textId="77777777" w:rsidR="00CE55D3" w:rsidRDefault="00CE55D3" w:rsidP="00CE55D3">
      <w:pPr>
        <w:jc w:val="both"/>
      </w:pPr>
    </w:p>
    <w:p w14:paraId="28B08780" w14:textId="77777777" w:rsidR="008C27E4" w:rsidRDefault="00CE55D3" w:rsidP="00CE55D3">
      <w:pPr>
        <w:jc w:val="both"/>
      </w:pPr>
      <w:r>
        <w:t xml:space="preserve">La presenza di catecumeni adulti, come rilevato da Incontriamo Gesù, rimane per la Chiesa un segno di speranza e allo stesso tempo rappresenta l’occasione per un vivo confronto con il sistema culturale sempre in evoluzione che mette alla prova l’accesso alla fede. </w:t>
      </w:r>
    </w:p>
    <w:p w14:paraId="33B0BF1E" w14:textId="77777777" w:rsidR="008C27E4" w:rsidRDefault="008C27E4" w:rsidP="00CE55D3">
      <w:pPr>
        <w:jc w:val="both"/>
      </w:pPr>
    </w:p>
    <w:p w14:paraId="51C6CFD8" w14:textId="1F9827A9" w:rsidR="00CE55D3" w:rsidRPr="00C129D0" w:rsidRDefault="00CE55D3" w:rsidP="00CE55D3">
      <w:pPr>
        <w:jc w:val="both"/>
        <w:rPr>
          <w:color w:val="FF0000"/>
        </w:rPr>
      </w:pPr>
      <w:r>
        <w:t>Paradossalmente proprio il contesto più avverso alla scelta di fede aiuta a rilanciare alcune valenze tipiche del RICA che, attraverso una scansione di tappe prog</w:t>
      </w:r>
      <w:r w:rsidR="00E145D7">
        <w:t xml:space="preserve">ressive, induce a riequilibrare </w:t>
      </w:r>
      <w:r>
        <w:t>il peso della preparazione dottrinale con quella dell’esperienza sul campo. L’itinerario catecumenale</w:t>
      </w:r>
      <w:r w:rsidR="008C27E4">
        <w:t xml:space="preserve">, per </w:t>
      </w:r>
      <w:r w:rsidR="008C27E4">
        <w:lastRenderedPageBreak/>
        <w:t>esempio,</w:t>
      </w:r>
      <w:r>
        <w:t xml:space="preserve"> consente </w:t>
      </w:r>
      <w:r w:rsidRPr="008C27E4">
        <w:t xml:space="preserve">di sperimentare che la vita non è destinata a perdersi in ogni frammento di tempo – dove si concentra l’attenzione dell’uomo post-moderno – ma a comporsi, in una storia di salvezza. Il tempo del catecumenato aiuta l’uomo a ritrovare quell’origine verso la quale culturalmente ha perso confidenza, </w:t>
      </w:r>
      <w:r w:rsidR="008C27E4" w:rsidRPr="008C27E4">
        <w:t>poiché</w:t>
      </w:r>
      <w:r w:rsidRPr="008C27E4">
        <w:t xml:space="preserve"> apre una riserva di senso che supera le misure umane e consente di riconoscere un’eccedenza; </w:t>
      </w:r>
      <w:r w:rsidR="008C27E4" w:rsidRPr="008C27E4">
        <w:t xml:space="preserve">il ritrovato rapporto con Dio e il suo piano di salvezza </w:t>
      </w:r>
      <w:r w:rsidRPr="008C27E4">
        <w:t xml:space="preserve">chiama in causa </w:t>
      </w:r>
      <w:r w:rsidR="008C27E4" w:rsidRPr="008C27E4">
        <w:t xml:space="preserve">l’uomo </w:t>
      </w:r>
      <w:r w:rsidRPr="008C27E4">
        <w:t>con la sua libertà, in vista di una decisione.</w:t>
      </w:r>
      <w:r w:rsidR="00C129D0">
        <w:t xml:space="preserve"> </w:t>
      </w:r>
    </w:p>
    <w:p w14:paraId="1D5FCBC5" w14:textId="77777777" w:rsidR="00CE55D3" w:rsidRDefault="00CE55D3" w:rsidP="00CE55D3">
      <w:pPr>
        <w:jc w:val="both"/>
      </w:pPr>
    </w:p>
    <w:p w14:paraId="0F07D021" w14:textId="12064FCA" w:rsidR="00F27BC6" w:rsidRDefault="00CE55D3" w:rsidP="00CE55D3">
      <w:pPr>
        <w:jc w:val="both"/>
      </w:pPr>
      <w:r>
        <w:t xml:space="preserve">L’esperienza di annuncio e di accompagnamento generate dall’incontro con i catecumeni appaiono pertanto particolarmente interessanti </w:t>
      </w:r>
      <w:r w:rsidR="00F619FB">
        <w:t>per</w:t>
      </w:r>
      <w:r>
        <w:t xml:space="preserve"> </w:t>
      </w:r>
      <w:r w:rsidR="00F619FB">
        <w:t xml:space="preserve">innervare di primo annuncio </w:t>
      </w:r>
      <w:r w:rsidR="00777B0F">
        <w:t>tutte le azioni</w:t>
      </w:r>
      <w:r w:rsidR="00F619FB">
        <w:t xml:space="preserve"> pastoral</w:t>
      </w:r>
      <w:r w:rsidR="00777B0F">
        <w:t>i (cfr. VMPMC</w:t>
      </w:r>
      <w:r w:rsidR="008C6C92">
        <w:t>, 6)</w:t>
      </w:r>
      <w:r>
        <w:t xml:space="preserve">. Tuttavia, </w:t>
      </w:r>
      <w:r w:rsidR="008C27E4">
        <w:t>tale</w:t>
      </w:r>
      <w:r>
        <w:t xml:space="preserve"> ricchezza rischia di risultare poco valorizzata. La collocazione del </w:t>
      </w:r>
      <w:r w:rsidR="00E145D7">
        <w:t>S</w:t>
      </w:r>
      <w:r w:rsidR="00197EF8">
        <w:t>ervizio diocesano per il C</w:t>
      </w:r>
      <w:r>
        <w:t xml:space="preserve">atecumenato viene caratterizzato in modo differente nel territorio e legato ora all’Ufficio catechistico come </w:t>
      </w:r>
      <w:r w:rsidR="008C6C92">
        <w:t xml:space="preserve">avviene </w:t>
      </w:r>
      <w:r w:rsidR="00197EF8">
        <w:t>per la Conferenza E</w:t>
      </w:r>
      <w:r>
        <w:t xml:space="preserve">piscopale </w:t>
      </w:r>
      <w:r w:rsidR="00197EF8">
        <w:t>I</w:t>
      </w:r>
      <w:r>
        <w:t xml:space="preserve">taliana, ora all’Ufficio liturgico, </w:t>
      </w:r>
      <w:r w:rsidR="00197EF8">
        <w:t xml:space="preserve">ora all’Ufficio </w:t>
      </w:r>
      <w:proofErr w:type="spellStart"/>
      <w:r w:rsidR="00197EF8">
        <w:t>M</w:t>
      </w:r>
      <w:r w:rsidR="00E145D7">
        <w:t>igrantes</w:t>
      </w:r>
      <w:proofErr w:type="spellEnd"/>
      <w:r w:rsidR="00E145D7">
        <w:t>,</w:t>
      </w:r>
      <w:r>
        <w:t xml:space="preserve"> </w:t>
      </w:r>
      <w:r w:rsidR="00E145D7">
        <w:t xml:space="preserve">ora come Ufficio a sé, oppure come servizio </w:t>
      </w:r>
      <w:r>
        <w:t xml:space="preserve">direttamente </w:t>
      </w:r>
      <w:r w:rsidR="00E145D7">
        <w:t xml:space="preserve">legato </w:t>
      </w:r>
      <w:r>
        <w:t>al Vescovo</w:t>
      </w:r>
      <w:r w:rsidR="005626C2">
        <w:t>;</w:t>
      </w:r>
      <w:r>
        <w:t xml:space="preserve"> </w:t>
      </w:r>
      <w:r w:rsidR="005626C2">
        <w:t xml:space="preserve">viene </w:t>
      </w:r>
      <w:r w:rsidR="00D64C8A">
        <w:t xml:space="preserve">strutturato </w:t>
      </w:r>
      <w:r>
        <w:t xml:space="preserve">in modo eterogeneo, </w:t>
      </w:r>
      <w:r w:rsidR="00601213">
        <w:t xml:space="preserve">in </w:t>
      </w:r>
      <w:r>
        <w:t>alcun</w:t>
      </w:r>
      <w:r w:rsidR="00601213">
        <w:t xml:space="preserve">i casi riferendosi in modo esclusivo all’accompagnamento </w:t>
      </w:r>
      <w:r w:rsidR="00C0318B">
        <w:t>degli adulti che chiedono il battesimo.</w:t>
      </w:r>
      <w:r w:rsidR="00375A87">
        <w:t xml:space="preserve"> </w:t>
      </w:r>
    </w:p>
    <w:p w14:paraId="523076F6" w14:textId="77777777" w:rsidR="00F27BC6" w:rsidRDefault="00F27BC6" w:rsidP="00CE55D3">
      <w:pPr>
        <w:jc w:val="both"/>
      </w:pPr>
    </w:p>
    <w:p w14:paraId="02502E25" w14:textId="259A48D6" w:rsidR="00CE55D3" w:rsidRDefault="00EA3468" w:rsidP="00CE55D3">
      <w:pPr>
        <w:jc w:val="both"/>
      </w:pPr>
      <w:r>
        <w:t xml:space="preserve">Se nel documento </w:t>
      </w:r>
      <w:r w:rsidR="008950C2">
        <w:t>si affida al</w:t>
      </w:r>
      <w:r w:rsidR="00546420">
        <w:t xml:space="preserve"> Servizio nazionale </w:t>
      </w:r>
      <w:r w:rsidR="008950C2">
        <w:t xml:space="preserve">il compito di </w:t>
      </w:r>
      <w:r w:rsidR="00A61458">
        <w:t>«</w:t>
      </w:r>
      <w:r w:rsidR="008950C2">
        <w:t xml:space="preserve">monitorare costantemente il dato nazionale» </w:t>
      </w:r>
      <w:r w:rsidR="00A61458">
        <w:t>ci si deve interrogare di come sia possibile una facilitazione delle comunicazion</w:t>
      </w:r>
      <w:r w:rsidR="00C129D0" w:rsidRPr="008C27E4">
        <w:rPr>
          <w:color w:val="000000" w:themeColor="text1"/>
        </w:rPr>
        <w:t>i</w:t>
      </w:r>
      <w:r w:rsidR="00A61458">
        <w:t xml:space="preserve"> con </w:t>
      </w:r>
      <w:r w:rsidR="008B3CD7">
        <w:t xml:space="preserve">il centro nazionale </w:t>
      </w:r>
      <w:r w:rsidR="00CC0E6B">
        <w:t xml:space="preserve">dal quale si possono attendere – come previsto </w:t>
      </w:r>
      <w:r w:rsidR="00A517AF">
        <w:t>–</w:t>
      </w:r>
      <w:r w:rsidR="00CC0E6B">
        <w:t xml:space="preserve"> </w:t>
      </w:r>
      <w:r w:rsidR="00A517AF">
        <w:t>«</w:t>
      </w:r>
      <w:r w:rsidR="00CC0E6B">
        <w:t xml:space="preserve">strumenti </w:t>
      </w:r>
      <w:r w:rsidR="00A517AF">
        <w:t xml:space="preserve">per questa realtà emblematica e </w:t>
      </w:r>
      <w:r w:rsidR="00F679A1">
        <w:t>importante</w:t>
      </w:r>
      <w:r w:rsidR="008C27E4">
        <w:t>» (IG 51)</w:t>
      </w:r>
      <w:r w:rsidR="00CC0E6B">
        <w:t xml:space="preserve">. </w:t>
      </w:r>
    </w:p>
    <w:p w14:paraId="44384699" w14:textId="77777777" w:rsidR="00CC0E6B" w:rsidRDefault="00CC0E6B" w:rsidP="00CE55D3">
      <w:pPr>
        <w:jc w:val="both"/>
      </w:pPr>
    </w:p>
    <w:p w14:paraId="036AE164" w14:textId="57F28DFE" w:rsidR="00CE55D3" w:rsidRDefault="005E0CD0" w:rsidP="00CE55D3">
      <w:pPr>
        <w:jc w:val="both"/>
      </w:pPr>
      <w:r>
        <w:t xml:space="preserve">Il compito di </w:t>
      </w:r>
      <w:r w:rsidR="00187770">
        <w:t>«</w:t>
      </w:r>
      <w:r>
        <w:t>predisporre</w:t>
      </w:r>
      <w:r w:rsidR="00A05B0E">
        <w:t xml:space="preserve"> anche adeguati </w:t>
      </w:r>
      <w:r w:rsidR="00512A08">
        <w:t xml:space="preserve">percorsi mistagogici </w:t>
      </w:r>
      <w:r w:rsidR="008C27E4">
        <w:t>per i neofiti</w:t>
      </w:r>
      <w:r w:rsidR="00187770">
        <w:t>»</w:t>
      </w:r>
      <w:r w:rsidR="008C27E4">
        <w:t xml:space="preserve"> </w:t>
      </w:r>
      <w:r w:rsidR="00A05B0E">
        <w:t xml:space="preserve">– come </w:t>
      </w:r>
      <w:r w:rsidR="00395D3A">
        <w:t>auspica</w:t>
      </w:r>
      <w:r w:rsidR="00A05B0E">
        <w:t>no i</w:t>
      </w:r>
      <w:r w:rsidR="00395D3A">
        <w:t xml:space="preserve"> vescovi </w:t>
      </w:r>
      <w:r w:rsidR="00A05B0E">
        <w:t xml:space="preserve">– chiama nuovamente in causa </w:t>
      </w:r>
      <w:r w:rsidR="0006549B">
        <w:t>la cura del</w:t>
      </w:r>
      <w:r w:rsidR="0006549B" w:rsidRPr="0006549B">
        <w:t xml:space="preserve"> </w:t>
      </w:r>
      <w:r w:rsidR="0006549B">
        <w:t xml:space="preserve">legame «con la comunità </w:t>
      </w:r>
      <w:r w:rsidR="00716582">
        <w:t>generante attraverso un loro reale inserimento»</w:t>
      </w:r>
      <w:r w:rsidR="00187770">
        <w:t xml:space="preserve"> (IG 51)</w:t>
      </w:r>
      <w:r w:rsidR="00716582">
        <w:t xml:space="preserve">. </w:t>
      </w:r>
      <w:r w:rsidR="00751BF7">
        <w:t>Si tratta di una bella sfida ma anche di una significativa chiamata all’autenticità dei percorsi di iniziazione</w:t>
      </w:r>
      <w:r w:rsidR="00CE40EE">
        <w:t xml:space="preserve"> che hanno come punto di arrivo l’eucaristia celebrata nella comunità. </w:t>
      </w:r>
    </w:p>
    <w:p w14:paraId="795B8BEA" w14:textId="46212B5B" w:rsidR="00716582" w:rsidRDefault="00716582" w:rsidP="00CE55D3">
      <w:pPr>
        <w:jc w:val="both"/>
      </w:pPr>
    </w:p>
    <w:p w14:paraId="01890B0B" w14:textId="77777777" w:rsidR="00402780" w:rsidRDefault="00402780" w:rsidP="00CE55D3">
      <w:pPr>
        <w:jc w:val="both"/>
      </w:pPr>
    </w:p>
    <w:p w14:paraId="35FD497D" w14:textId="1408BF2B" w:rsidR="00F27BC6" w:rsidRDefault="00F453D9" w:rsidP="00F27BC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891F64">
        <w:rPr>
          <w:b/>
          <w:bCs/>
        </w:rPr>
        <w:t>I</w:t>
      </w:r>
      <w:r w:rsidR="00891F64" w:rsidRPr="00891F64">
        <w:rPr>
          <w:b/>
          <w:bCs/>
        </w:rPr>
        <w:t>l</w:t>
      </w:r>
      <w:r w:rsidRPr="00891F64">
        <w:rPr>
          <w:b/>
          <w:bCs/>
        </w:rPr>
        <w:t xml:space="preserve"> rinnovamento </w:t>
      </w:r>
      <w:r w:rsidR="00891F64" w:rsidRPr="00891F64">
        <w:rPr>
          <w:b/>
          <w:bCs/>
        </w:rPr>
        <w:t>degli itinerari per le nuove generazioni</w:t>
      </w:r>
    </w:p>
    <w:p w14:paraId="019B99E0" w14:textId="32AEDFC8" w:rsidR="000C5A67" w:rsidRDefault="00712809" w:rsidP="00636701">
      <w:pPr>
        <w:jc w:val="both"/>
      </w:pPr>
      <w:r>
        <w:t>Conc</w:t>
      </w:r>
      <w:r w:rsidR="00F97A3C">
        <w:t>l</w:t>
      </w:r>
      <w:r>
        <w:t>us</w:t>
      </w:r>
      <w:r w:rsidR="00D91136">
        <w:t>a</w:t>
      </w:r>
      <w:r>
        <w:t xml:space="preserve"> </w:t>
      </w:r>
      <w:r w:rsidR="00F97A3C">
        <w:t>la preziosa stagione delle sperimentazioni invocate a tutti i livelli a</w:t>
      </w:r>
      <w:r w:rsidR="00D91136">
        <w:t xml:space="preserve"> partire dai primi anni </w:t>
      </w:r>
      <w:r w:rsidR="00F97A3C">
        <w:t xml:space="preserve">del </w:t>
      </w:r>
      <w:r w:rsidR="00D91136">
        <w:t>2000</w:t>
      </w:r>
      <w:r w:rsidR="00652E20">
        <w:t xml:space="preserve"> in IG vengono raccolt</w:t>
      </w:r>
      <w:r w:rsidR="004923C8">
        <w:t xml:space="preserve">i ed esplicitati gli elementi ricorrenti </w:t>
      </w:r>
      <w:r w:rsidR="00862FF2">
        <w:t xml:space="preserve">nei </w:t>
      </w:r>
      <w:r w:rsidR="004923C8">
        <w:t xml:space="preserve">tentativi di rinnovamento </w:t>
      </w:r>
      <w:r w:rsidR="00A3517D">
        <w:t xml:space="preserve">messi </w:t>
      </w:r>
      <w:r w:rsidR="004923C8">
        <w:t>in atto</w:t>
      </w:r>
      <w:r w:rsidR="00A3517D">
        <w:t>. S</w:t>
      </w:r>
      <w:r w:rsidR="008E4213">
        <w:t xml:space="preserve">eppur secondo diverse </w:t>
      </w:r>
      <w:r w:rsidR="008E4213" w:rsidRPr="008C27E4">
        <w:t>ritraduzioni (</w:t>
      </w:r>
      <w:r w:rsidR="008E4213">
        <w:t>chi con il recupero teologico dell’ordine dei sacramenti, chi con una diversa scansione di esperienze e soggetti coinvolti</w:t>
      </w:r>
      <w:r w:rsidR="0061587A">
        <w:t>, chi limitandosi ad una riprogrammazione consistente della proposta catechistica)</w:t>
      </w:r>
      <w:r w:rsidR="008C27E4">
        <w:t>,</w:t>
      </w:r>
      <w:r w:rsidR="0061587A">
        <w:t xml:space="preserve"> </w:t>
      </w:r>
      <w:r w:rsidR="00FF7C01">
        <w:t xml:space="preserve">numerose </w:t>
      </w:r>
      <w:r w:rsidR="00B57957">
        <w:t>sperimentazioni</w:t>
      </w:r>
      <w:r w:rsidR="007F1807">
        <w:t xml:space="preserve"> </w:t>
      </w:r>
      <w:r w:rsidR="00B57957">
        <w:t>«hanno mostrato come l’itinerario catecumenale rappresenti</w:t>
      </w:r>
      <w:r w:rsidR="0016672E">
        <w:t xml:space="preserve"> una prospettiva opportuna per ripensare i cammini dei battezzati»</w:t>
      </w:r>
      <w:r w:rsidR="00673F28">
        <w:t xml:space="preserve"> </w:t>
      </w:r>
      <w:r w:rsidR="007F1807">
        <w:t>(IG 52) assecondando</w:t>
      </w:r>
      <w:r w:rsidR="002645D7">
        <w:t xml:space="preserve"> l’orientamento </w:t>
      </w:r>
      <w:r w:rsidR="007F1807">
        <w:t xml:space="preserve">già </w:t>
      </w:r>
      <w:r w:rsidR="002645D7">
        <w:t>offerto nel Direttorio per la catechesi del 1997</w:t>
      </w:r>
      <w:r w:rsidR="00316062">
        <w:t xml:space="preserve"> (DGC, 68 e 90). </w:t>
      </w:r>
    </w:p>
    <w:p w14:paraId="216B466F" w14:textId="77777777" w:rsidR="000C5A67" w:rsidRDefault="000C5A67" w:rsidP="00636701">
      <w:pPr>
        <w:jc w:val="both"/>
      </w:pPr>
    </w:p>
    <w:p w14:paraId="2E9A8EC4" w14:textId="72FE8341" w:rsidR="00891F64" w:rsidRPr="008C27E4" w:rsidRDefault="008C27E4" w:rsidP="00636701">
      <w:pPr>
        <w:jc w:val="both"/>
        <w:rPr>
          <w:color w:val="000000" w:themeColor="text1"/>
        </w:rPr>
      </w:pPr>
      <w:r>
        <w:t>Nella giusta preoccupazione di evitare forzature</w:t>
      </w:r>
      <w:r w:rsidR="00316062">
        <w:t xml:space="preserve"> </w:t>
      </w:r>
      <w:r w:rsidR="007F1807">
        <w:t>non è</w:t>
      </w:r>
      <w:r w:rsidR="00452307">
        <w:t xml:space="preserve"> </w:t>
      </w:r>
      <w:r>
        <w:t>stata indicata</w:t>
      </w:r>
      <w:r w:rsidR="007F1807">
        <w:t xml:space="preserve"> </w:t>
      </w:r>
      <w:r w:rsidR="00452307">
        <w:t xml:space="preserve">una replica paritaria del catecumenato degli adulti verso i piccoli </w:t>
      </w:r>
      <w:r w:rsidR="00B357E9">
        <w:t>ma un’ispirazione in senso analogico</w:t>
      </w:r>
      <w:r w:rsidR="001703E1">
        <w:t>,</w:t>
      </w:r>
      <w:r w:rsidR="00B357E9">
        <w:t xml:space="preserve"> che consenta di assumere </w:t>
      </w:r>
      <w:r w:rsidR="00FB5FBD">
        <w:t xml:space="preserve">i principi di fondo e gli elementi caratterizzanti </w:t>
      </w:r>
      <w:r w:rsidR="001703E1">
        <w:t xml:space="preserve">dell’esperienza </w:t>
      </w:r>
      <w:r w:rsidR="00F46ABE">
        <w:t xml:space="preserve">evitando però </w:t>
      </w:r>
      <w:r w:rsidR="007B35E1">
        <w:t>forme indebite</w:t>
      </w:r>
      <w:r w:rsidR="00F46ABE">
        <w:t xml:space="preserve">. </w:t>
      </w:r>
      <w:r w:rsidR="001703E1">
        <w:t>Si pensi</w:t>
      </w:r>
      <w:r w:rsidR="00F46ABE">
        <w:t xml:space="preserve"> </w:t>
      </w:r>
      <w:r w:rsidR="001703E1">
        <w:t>ai temi</w:t>
      </w:r>
      <w:r w:rsidR="00F46ABE">
        <w:t xml:space="preserve"> della </w:t>
      </w:r>
      <w:r w:rsidR="00CF2BFB">
        <w:t xml:space="preserve">libera adesione e della conversione </w:t>
      </w:r>
      <w:r w:rsidR="00E77B62">
        <w:t>–</w:t>
      </w:r>
      <w:r w:rsidR="00BE08DD">
        <w:t xml:space="preserve"> tipic</w:t>
      </w:r>
      <w:r w:rsidR="001703E1">
        <w:t>i</w:t>
      </w:r>
      <w:r w:rsidR="00BE08DD">
        <w:t xml:space="preserve"> per un adulto</w:t>
      </w:r>
      <w:r w:rsidR="00E77B62">
        <w:t xml:space="preserve"> </w:t>
      </w:r>
      <w:r w:rsidR="00144637">
        <w:t xml:space="preserve">– </w:t>
      </w:r>
      <w:r w:rsidR="004B2ECE">
        <w:t>che</w:t>
      </w:r>
      <w:r w:rsidR="00144637">
        <w:t xml:space="preserve"> </w:t>
      </w:r>
      <w:r w:rsidR="00BE08DD">
        <w:t>per i ragazzi chiedono differenti traduzioni</w:t>
      </w:r>
      <w:r w:rsidR="007B35E1">
        <w:rPr>
          <w:color w:val="000000" w:themeColor="text1"/>
        </w:rPr>
        <w:t xml:space="preserve"> che possono venire espresse nel </w:t>
      </w:r>
      <w:r w:rsidR="00703704">
        <w:t>riconoscimento e l’appropriazione di punti di riferimento valoriali</w:t>
      </w:r>
      <w:r w:rsidR="00330F77">
        <w:t>, della grammatica della fede e</w:t>
      </w:r>
      <w:r w:rsidR="00482301">
        <w:t xml:space="preserve"> </w:t>
      </w:r>
      <w:r w:rsidR="007B35E1">
        <w:t>nel</w:t>
      </w:r>
      <w:bookmarkStart w:id="0" w:name="_GoBack"/>
      <w:bookmarkEnd w:id="0"/>
      <w:r w:rsidR="00482301">
        <w:t xml:space="preserve">la maturazione di </w:t>
      </w:r>
      <w:r w:rsidR="00330F77">
        <w:t>atteggiamenti di apertura verso la comunità</w:t>
      </w:r>
      <w:r w:rsidR="000621D2">
        <w:t xml:space="preserve">. Senza negare in alcun modo la capacità di un </w:t>
      </w:r>
      <w:r w:rsidR="0043541B">
        <w:t>fanciullo o di un ragazzo di vivere un sincero atto di fede, n</w:t>
      </w:r>
      <w:r w:rsidR="000621D2">
        <w:t>on ci si può attendere</w:t>
      </w:r>
      <w:r w:rsidR="009420CF">
        <w:t>, allo stesso tempo</w:t>
      </w:r>
      <w:r w:rsidR="00482301">
        <w:t>,</w:t>
      </w:r>
      <w:r w:rsidR="009420CF">
        <w:t xml:space="preserve"> </w:t>
      </w:r>
      <w:r w:rsidR="00482301">
        <w:t>che giunga al</w:t>
      </w:r>
      <w:r w:rsidR="009420CF">
        <w:t xml:space="preserve">la decisione ultima </w:t>
      </w:r>
      <w:r w:rsidR="009420CF" w:rsidRPr="008C27E4">
        <w:rPr>
          <w:color w:val="000000" w:themeColor="text1"/>
        </w:rPr>
        <w:t>di credere</w:t>
      </w:r>
      <w:r w:rsidR="00D40AF9" w:rsidRPr="008C27E4">
        <w:rPr>
          <w:color w:val="000000" w:themeColor="text1"/>
        </w:rPr>
        <w:t>,</w:t>
      </w:r>
      <w:r w:rsidR="009420CF" w:rsidRPr="008C27E4">
        <w:rPr>
          <w:color w:val="000000" w:themeColor="text1"/>
        </w:rPr>
        <w:t xml:space="preserve"> la quale matura secondo </w:t>
      </w:r>
      <w:r w:rsidR="00D40AF9" w:rsidRPr="008C27E4">
        <w:rPr>
          <w:color w:val="000000" w:themeColor="text1"/>
        </w:rPr>
        <w:t xml:space="preserve">ulteriori </w:t>
      </w:r>
      <w:r w:rsidR="009420CF" w:rsidRPr="008C27E4">
        <w:rPr>
          <w:color w:val="000000" w:themeColor="text1"/>
        </w:rPr>
        <w:t>passaggi di vita</w:t>
      </w:r>
      <w:r w:rsidR="00135E02" w:rsidRPr="008C27E4">
        <w:rPr>
          <w:color w:val="000000" w:themeColor="text1"/>
        </w:rPr>
        <w:t>.</w:t>
      </w:r>
    </w:p>
    <w:p w14:paraId="579B196D" w14:textId="737B6851" w:rsidR="008F2B57" w:rsidRDefault="008F2B57" w:rsidP="00636701">
      <w:pPr>
        <w:jc w:val="both"/>
      </w:pPr>
    </w:p>
    <w:p w14:paraId="605DE974" w14:textId="3CD9C16E" w:rsidR="00BD2B04" w:rsidRDefault="003A4CEE" w:rsidP="00636701">
      <w:pPr>
        <w:jc w:val="both"/>
      </w:pPr>
      <w:r>
        <w:lastRenderedPageBreak/>
        <w:t>Il n.52 di IG indica le direttrici dell’ultima stagione di rinnovamento della catechesi</w:t>
      </w:r>
      <w:r w:rsidR="009E1BF0">
        <w:t xml:space="preserve">: un cammino globale integrato, la prima evangelizzazione e la mistagogia, </w:t>
      </w:r>
      <w:r w:rsidR="00701C6E">
        <w:t>il discernimento che rispetta e promuove la libera adesione, la connessione dei tre sacramenti</w:t>
      </w:r>
      <w:r w:rsidR="000E201B">
        <w:t xml:space="preserve"> dell’IC, il riferimento alla comunità.</w:t>
      </w:r>
    </w:p>
    <w:p w14:paraId="5E2F63FD" w14:textId="540866D9" w:rsidR="00B83CAE" w:rsidRPr="008C27E4" w:rsidRDefault="006F37F4" w:rsidP="00636701">
      <w:pPr>
        <w:jc w:val="both"/>
        <w:rPr>
          <w:color w:val="000000" w:themeColor="text1"/>
        </w:rPr>
      </w:pPr>
      <w:r>
        <w:t xml:space="preserve">Dalla pubblicazione del documento ad oggi risulta prezioso tener conto delle prime verifiche </w:t>
      </w:r>
      <w:r w:rsidR="00455A81">
        <w:t xml:space="preserve">svolte nelle diocesi apripista </w:t>
      </w:r>
      <w:r w:rsidR="002B2460">
        <w:t xml:space="preserve">e che oggi ci consegnano la convinzione che </w:t>
      </w:r>
      <w:r w:rsidR="009E5C08">
        <w:t>nessun modello catechistico è da solo in grado di fare iniziazione. Torna la questione fondamentale</w:t>
      </w:r>
      <w:r w:rsidR="00EA21EF">
        <w:t>: si genera se c’è un grembo</w:t>
      </w:r>
      <w:r w:rsidR="001A6D28">
        <w:t xml:space="preserve"> tanto </w:t>
      </w:r>
      <w:r w:rsidR="001A6D28" w:rsidRPr="008C27E4">
        <w:rPr>
          <w:color w:val="000000" w:themeColor="text1"/>
        </w:rPr>
        <w:t xml:space="preserve">che </w:t>
      </w:r>
      <w:r w:rsidR="00197EF8">
        <w:rPr>
          <w:color w:val="000000" w:themeColor="text1"/>
        </w:rPr>
        <w:t>il catecheta Enzo</w:t>
      </w:r>
      <w:r w:rsidR="008C27E4" w:rsidRPr="008C27E4">
        <w:rPr>
          <w:color w:val="000000" w:themeColor="text1"/>
        </w:rPr>
        <w:t xml:space="preserve"> </w:t>
      </w:r>
      <w:r w:rsidR="001A6D28" w:rsidRPr="008C27E4">
        <w:rPr>
          <w:color w:val="000000" w:themeColor="text1"/>
        </w:rPr>
        <w:t xml:space="preserve">Biemmi sottolinea </w:t>
      </w:r>
      <w:r w:rsidR="00D40AF9" w:rsidRPr="008C27E4">
        <w:rPr>
          <w:color w:val="000000" w:themeColor="text1"/>
        </w:rPr>
        <w:t xml:space="preserve">questo </w:t>
      </w:r>
      <w:r w:rsidR="001A6D28" w:rsidRPr="008C27E4">
        <w:rPr>
          <w:color w:val="000000" w:themeColor="text1"/>
        </w:rPr>
        <w:t>paradosso</w:t>
      </w:r>
      <w:r w:rsidR="00D40AF9" w:rsidRPr="008C27E4">
        <w:rPr>
          <w:color w:val="000000" w:themeColor="text1"/>
        </w:rPr>
        <w:t>:</w:t>
      </w:r>
      <w:r w:rsidR="001A6D28" w:rsidRPr="008C27E4">
        <w:rPr>
          <w:color w:val="000000" w:themeColor="text1"/>
        </w:rPr>
        <w:t xml:space="preserve"> </w:t>
      </w:r>
      <w:r w:rsidR="00A7516F" w:rsidRPr="008C27E4">
        <w:rPr>
          <w:color w:val="000000" w:themeColor="text1"/>
        </w:rPr>
        <w:t>«</w:t>
      </w:r>
      <w:r w:rsidR="001A6D28" w:rsidRPr="008C27E4">
        <w:rPr>
          <w:color w:val="000000" w:themeColor="text1"/>
        </w:rPr>
        <w:t>se c’è una comunità desiderante</w:t>
      </w:r>
      <w:r w:rsidR="00A7516F" w:rsidRPr="008C27E4">
        <w:rPr>
          <w:color w:val="000000" w:themeColor="text1"/>
        </w:rPr>
        <w:t>, anche i modelli tradizionali possono essere efficaci».</w:t>
      </w:r>
    </w:p>
    <w:p w14:paraId="4DF54994" w14:textId="77777777" w:rsidR="00253999" w:rsidRDefault="00253999" w:rsidP="00636701">
      <w:pPr>
        <w:jc w:val="both"/>
      </w:pPr>
    </w:p>
    <w:p w14:paraId="15D1F12D" w14:textId="5000E8F1" w:rsidR="0090028E" w:rsidRDefault="00B83CAE" w:rsidP="00636701">
      <w:pPr>
        <w:jc w:val="both"/>
      </w:pPr>
      <w:r>
        <w:t xml:space="preserve">Si tratta allora di distinguere oggi, proprio in ragione dell’ispirazione catecumenale, e in virtù di quanto ogni realtà locale ha appreso </w:t>
      </w:r>
      <w:r w:rsidR="00DB4EF1">
        <w:t xml:space="preserve">anche mediante l’esperienza pandemica, cosa è essenziale e va confermato e cosa </w:t>
      </w:r>
      <w:r w:rsidR="00024F71">
        <w:t>invece diventa tralasciabile</w:t>
      </w:r>
      <w:r w:rsidR="00D23CAB">
        <w:t>.</w:t>
      </w:r>
      <w:r w:rsidR="00A7516F">
        <w:t xml:space="preserve"> </w:t>
      </w:r>
    </w:p>
    <w:p w14:paraId="44EAE922" w14:textId="77777777" w:rsidR="0090028E" w:rsidRDefault="0090028E" w:rsidP="00636701">
      <w:pPr>
        <w:jc w:val="both"/>
      </w:pPr>
    </w:p>
    <w:p w14:paraId="08DE76A0" w14:textId="786992EE" w:rsidR="006F37F4" w:rsidRDefault="006A7A8D" w:rsidP="00636701">
      <w:pPr>
        <w:jc w:val="both"/>
      </w:pPr>
      <w:r>
        <w:t>Si tratta</w:t>
      </w:r>
      <w:r w:rsidR="0090028E">
        <w:t>,</w:t>
      </w:r>
      <w:r>
        <w:t xml:space="preserve"> probabilmente, </w:t>
      </w:r>
      <w:r w:rsidR="005C4478">
        <w:t xml:space="preserve">di voler superare questo </w:t>
      </w:r>
      <w:r w:rsidR="0090028E">
        <w:t xml:space="preserve">recente </w:t>
      </w:r>
      <w:r w:rsidR="005C4478">
        <w:t xml:space="preserve">tempo di destrutturazione e di inevitabile frammentazione pastorale </w:t>
      </w:r>
      <w:r w:rsidR="005C787F">
        <w:t>riconsiderando l’invito dei vescovi italiani ad «un’azione più incisiva e corale»</w:t>
      </w:r>
      <w:r w:rsidR="007375FF">
        <w:t xml:space="preserve"> (IG 54)</w:t>
      </w:r>
      <w:r w:rsidR="0090028E">
        <w:t>. Non si tratta di tornare ad affidarsi a forme rigide di proposta</w:t>
      </w:r>
      <w:r w:rsidR="008C27E4">
        <w:t>,</w:t>
      </w:r>
      <w:r w:rsidR="0090028E">
        <w:t xml:space="preserve"> </w:t>
      </w:r>
      <w:r w:rsidR="006672DF">
        <w:t>ma di aiutarsi e sostener</w:t>
      </w:r>
      <w:r w:rsidR="00545D31">
        <w:t>s</w:t>
      </w:r>
      <w:r w:rsidR="006672DF">
        <w:t xml:space="preserve">i come chiese </w:t>
      </w:r>
      <w:r w:rsidR="002A5309">
        <w:t xml:space="preserve">nella valorizzazione </w:t>
      </w:r>
      <w:r w:rsidR="001F70C5">
        <w:t xml:space="preserve">delle acquisizioni </w:t>
      </w:r>
      <w:r w:rsidR="002A5309">
        <w:t xml:space="preserve">che riteniamo </w:t>
      </w:r>
      <w:r w:rsidR="00464A43">
        <w:t xml:space="preserve">sinodalmente </w:t>
      </w:r>
      <w:r w:rsidR="00766C66">
        <w:t>d</w:t>
      </w:r>
      <w:r w:rsidR="001F70C5">
        <w:t>i</w:t>
      </w:r>
      <w:r w:rsidR="00766C66">
        <w:t xml:space="preserve"> non </w:t>
      </w:r>
      <w:r w:rsidR="001F70C5">
        <w:t xml:space="preserve">dover </w:t>
      </w:r>
      <w:r w:rsidR="00766C66">
        <w:t>disperdere, frutto dell</w:t>
      </w:r>
      <w:r w:rsidR="00381E74">
        <w:t xml:space="preserve">’esercizio </w:t>
      </w:r>
      <w:r w:rsidR="00B8567D">
        <w:t>su</w:t>
      </w:r>
      <w:r w:rsidR="00381E74">
        <w:t>l campo e della feconda condivisione messa in atto.</w:t>
      </w:r>
    </w:p>
    <w:p w14:paraId="1ACE6269" w14:textId="7AA2209F" w:rsidR="00805667" w:rsidRDefault="00805667" w:rsidP="00636701">
      <w:pPr>
        <w:jc w:val="both"/>
      </w:pPr>
    </w:p>
    <w:p w14:paraId="38CA62BB" w14:textId="20CC3824" w:rsidR="00805667" w:rsidRDefault="00805667" w:rsidP="00636701">
      <w:pPr>
        <w:jc w:val="both"/>
      </w:pPr>
      <w:r>
        <w:t xml:space="preserve">Resta importante per noi strutturare un itinerario di ispirazione catecumenale? </w:t>
      </w:r>
      <w:r w:rsidR="00031E9B">
        <w:t>Un it</w:t>
      </w:r>
      <w:r w:rsidR="00C64B8F">
        <w:t>in</w:t>
      </w:r>
      <w:r w:rsidR="00031E9B">
        <w:t>erario che preveda diverse esperienze (non solo “il catechismo”</w:t>
      </w:r>
      <w:r w:rsidR="0048107E">
        <w:t>)</w:t>
      </w:r>
      <w:r w:rsidR="00031E9B">
        <w:t xml:space="preserve">, la circolarità di </w:t>
      </w:r>
      <w:r w:rsidR="008C27E4">
        <w:t xml:space="preserve">varie </w:t>
      </w:r>
      <w:r w:rsidR="00031E9B">
        <w:t>soggettività attive (non solo i catechisti), un</w:t>
      </w:r>
      <w:r w:rsidR="0048107E">
        <w:t>’</w:t>
      </w:r>
      <w:r w:rsidR="00031E9B">
        <w:t>attenzione a tutto l’uomo (non sono la testa)</w:t>
      </w:r>
      <w:r w:rsidR="00401A4F" w:rsidRPr="008C27E4">
        <w:rPr>
          <w:color w:val="000000" w:themeColor="text1"/>
        </w:rPr>
        <w:t xml:space="preserve">? </w:t>
      </w:r>
      <w:r w:rsidR="0048107E">
        <w:t>La pandemia ha forse costretto ad un’eccessiva semplificazione dei percorsi</w:t>
      </w:r>
      <w:r w:rsidR="007819A9">
        <w:t xml:space="preserve"> spesso </w:t>
      </w:r>
      <w:r w:rsidR="008C27E4">
        <w:t>r</w:t>
      </w:r>
      <w:r w:rsidR="007819A9">
        <w:t>itornati ad essere funzionali alle celebrazioni delle tappe sacramentali</w:t>
      </w:r>
      <w:r w:rsidR="00C64B8F">
        <w:t xml:space="preserve">. </w:t>
      </w:r>
      <w:r w:rsidR="008C27E4">
        <w:t>S</w:t>
      </w:r>
      <w:r w:rsidR="00C64B8F">
        <w:t xml:space="preserve">iamo convinti della necessità </w:t>
      </w:r>
      <w:r w:rsidR="00401A4F" w:rsidRPr="008C27E4">
        <w:rPr>
          <w:color w:val="000000" w:themeColor="text1"/>
        </w:rPr>
        <w:t>di</w:t>
      </w:r>
      <w:r w:rsidR="00401A4F">
        <w:rPr>
          <w:color w:val="FF0000"/>
        </w:rPr>
        <w:t xml:space="preserve"> </w:t>
      </w:r>
      <w:r w:rsidR="00C64B8F">
        <w:t xml:space="preserve">ribadire il fondamentale passaggio dalla catechesi per i sacramenti alla catechesi </w:t>
      </w:r>
      <w:r w:rsidR="008E04EB">
        <w:t>per la vita cristiana attraverso i sacramenti</w:t>
      </w:r>
      <w:r w:rsidR="008C27E4">
        <w:t>?</w:t>
      </w:r>
    </w:p>
    <w:p w14:paraId="5480019E" w14:textId="19D66136" w:rsidR="003B5465" w:rsidRDefault="003B5465" w:rsidP="00636701">
      <w:pPr>
        <w:jc w:val="both"/>
      </w:pPr>
    </w:p>
    <w:p w14:paraId="505C1DAC" w14:textId="6298A12C" w:rsidR="006A2F7A" w:rsidRPr="006A2F7A" w:rsidRDefault="006A2F7A" w:rsidP="006A2F7A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6A2F7A">
        <w:rPr>
          <w:b/>
          <w:bCs/>
        </w:rPr>
        <w:t xml:space="preserve">Le proposte pastorali </w:t>
      </w:r>
    </w:p>
    <w:p w14:paraId="5DFE951F" w14:textId="484FC9D0" w:rsidR="003D42C9" w:rsidRDefault="003B5465" w:rsidP="003D42C9">
      <w:pPr>
        <w:jc w:val="both"/>
      </w:pPr>
      <w:r>
        <w:t xml:space="preserve">Un apporto chiaro nel confronto con l’esperienza iniziatica degli adulti </w:t>
      </w:r>
      <w:r w:rsidR="00986D26">
        <w:t>viene dato dalla comprensione unitaria dei sacramenti dell’IC</w:t>
      </w:r>
      <w:r w:rsidR="00BC2680">
        <w:t xml:space="preserve">. Conseguentemente, tra le proposte pastorali di questo capitolo </w:t>
      </w:r>
      <w:r w:rsidR="009331BF">
        <w:t xml:space="preserve">viene indicata la </w:t>
      </w:r>
      <w:r w:rsidR="009331BF" w:rsidRPr="00CD74DD">
        <w:rPr>
          <w:b/>
          <w:bCs/>
        </w:rPr>
        <w:t>pastorale 0-6 anni</w:t>
      </w:r>
      <w:r w:rsidR="009331BF">
        <w:t xml:space="preserve"> che </w:t>
      </w:r>
      <w:r w:rsidR="008C27E4">
        <w:t xml:space="preserve">ancora oggi in molte realtà ecclesiali rischia di essere </w:t>
      </w:r>
      <w:r w:rsidR="009331BF">
        <w:t>una terra di nessuno</w:t>
      </w:r>
      <w:r w:rsidR="002047CB">
        <w:t xml:space="preserve">. Si parte dalla domanda del </w:t>
      </w:r>
      <w:r w:rsidR="00291974">
        <w:t>B</w:t>
      </w:r>
      <w:r w:rsidR="002047CB">
        <w:t xml:space="preserve">attesimo </w:t>
      </w:r>
      <w:r w:rsidR="00094031">
        <w:t>per porre le premesse di una «qu</w:t>
      </w:r>
      <w:r w:rsidR="004C2E57">
        <w:t>a</w:t>
      </w:r>
      <w:r w:rsidR="00094031">
        <w:t>lità di relazione, affinch</w:t>
      </w:r>
      <w:r w:rsidR="008C27E4">
        <w:t>é</w:t>
      </w:r>
      <w:r w:rsidR="00094031">
        <w:t xml:space="preserve"> dopo il sacramento </w:t>
      </w:r>
      <w:r w:rsidR="006C5946">
        <w:t>possa continuare a consolidarsi un cammino</w:t>
      </w:r>
      <w:r w:rsidR="00094031">
        <w:t>»</w:t>
      </w:r>
      <w:r w:rsidR="006C5946">
        <w:t xml:space="preserve"> (IG 59)</w:t>
      </w:r>
      <w:r w:rsidR="003D42C9">
        <w:t xml:space="preserve">. </w:t>
      </w:r>
      <w:r w:rsidR="008C27E4">
        <w:t>È interessante riconoscere cosa è maturato in questi anni. Quali note positive e quali fatiche si sono evidenziate.</w:t>
      </w:r>
    </w:p>
    <w:p w14:paraId="777FBC37" w14:textId="77777777" w:rsidR="003D42C9" w:rsidRDefault="003D42C9" w:rsidP="003D42C9">
      <w:pPr>
        <w:jc w:val="both"/>
      </w:pPr>
    </w:p>
    <w:p w14:paraId="1990FA53" w14:textId="6413D9FD" w:rsidR="003D42C9" w:rsidRDefault="003D42C9" w:rsidP="003D42C9">
      <w:pPr>
        <w:jc w:val="both"/>
      </w:pPr>
      <w:r>
        <w:t>Un secondo elemento che</w:t>
      </w:r>
      <w:r w:rsidR="00197EF8">
        <w:t xml:space="preserve"> per contrasto emerge rispetto a</w:t>
      </w:r>
      <w:r>
        <w:t xml:space="preserve">l catecumenato degli adulti è il ruolo dei genitori, il </w:t>
      </w:r>
      <w:r w:rsidRPr="00CD74DD">
        <w:rPr>
          <w:b/>
          <w:bCs/>
        </w:rPr>
        <w:t>coinvolgimento della famiglia</w:t>
      </w:r>
      <w:r>
        <w:t xml:space="preserve">. Se e </w:t>
      </w:r>
      <w:r w:rsidR="00197EF8">
        <w:t>in</w:t>
      </w:r>
      <w:r>
        <w:t xml:space="preserve"> quale misura IG ha favorito il recupero di questa soggettività e in quali forme viene attuata. Viene utile distinguere con meno ambiguità ciò che immaginiamo tipico della famiglia impegnata nell’opera iniziatica e cosa è proprio invece della comunità soggetto.</w:t>
      </w:r>
    </w:p>
    <w:p w14:paraId="7E4C0B2E" w14:textId="009E84E1" w:rsidR="003B5465" w:rsidRDefault="003B5465" w:rsidP="00636701">
      <w:pPr>
        <w:jc w:val="both"/>
      </w:pPr>
    </w:p>
    <w:p w14:paraId="5C5C6701" w14:textId="36EB92FF" w:rsidR="00CD74DD" w:rsidRDefault="00CD74DD" w:rsidP="00636701">
      <w:pPr>
        <w:jc w:val="both"/>
      </w:pPr>
      <w:r>
        <w:t xml:space="preserve">Ancora </w:t>
      </w:r>
      <w:r w:rsidR="00920638">
        <w:t xml:space="preserve">viene posto il tema della </w:t>
      </w:r>
      <w:r w:rsidR="00920638" w:rsidRPr="00D81453">
        <w:rPr>
          <w:b/>
          <w:bCs/>
        </w:rPr>
        <w:t>celebrazione dei sacramenti</w:t>
      </w:r>
      <w:r w:rsidR="00920638">
        <w:t xml:space="preserve">, in modo particolare </w:t>
      </w:r>
      <w:r w:rsidR="005A30B6">
        <w:t xml:space="preserve">sulla collocazione della </w:t>
      </w:r>
      <w:r w:rsidR="00291974">
        <w:t>Confermazione vengono affermati due orientamenti</w:t>
      </w:r>
      <w:r w:rsidR="00DF39E9">
        <w:t>: il più diffuso, quello della celebrazione in età preadolescenziale</w:t>
      </w:r>
      <w:r w:rsidR="00A105C2">
        <w:t>, oppure la coincidenza rituale di Confermazione e prima Eucaris</w:t>
      </w:r>
      <w:r w:rsidR="00012F29">
        <w:t xml:space="preserve">tia nel tempo pasquale, </w:t>
      </w:r>
      <w:r w:rsidR="008C27E4">
        <w:t xml:space="preserve">con l’alternativa di un </w:t>
      </w:r>
      <w:r w:rsidR="00A105C2">
        <w:t xml:space="preserve">anticipo </w:t>
      </w:r>
      <w:r w:rsidR="00012F29">
        <w:t xml:space="preserve">della Confermazione sulla prima Eucaristia mantenendo due distinte celebrazioni. Se </w:t>
      </w:r>
      <w:r w:rsidR="008C27E4">
        <w:t xml:space="preserve">anche </w:t>
      </w:r>
      <w:r w:rsidR="00012F29">
        <w:t>ad</w:t>
      </w:r>
      <w:r w:rsidR="005A30B6">
        <w:t xml:space="preserve"> ogni vescovo </w:t>
      </w:r>
      <w:r w:rsidR="00012F29">
        <w:t xml:space="preserve">viene lasciata la facoltà </w:t>
      </w:r>
      <w:r w:rsidR="003D4BC8">
        <w:t>di scegliere l’indirizzo più adatto per la propria diocesi</w:t>
      </w:r>
      <w:r w:rsidR="00941E9D">
        <w:t>, si auspica che le Conferenze episcopali regionali giungano a scelte omogenee</w:t>
      </w:r>
      <w:r w:rsidR="00D81453">
        <w:t>.</w:t>
      </w:r>
    </w:p>
    <w:p w14:paraId="759D1417" w14:textId="2618B284" w:rsidR="00D81453" w:rsidRDefault="00D81453" w:rsidP="00636701">
      <w:pPr>
        <w:jc w:val="both"/>
      </w:pPr>
    </w:p>
    <w:p w14:paraId="1C853B9C" w14:textId="2AFA2586" w:rsidR="00D81453" w:rsidRDefault="00D81453" w:rsidP="00636701">
      <w:pPr>
        <w:jc w:val="both"/>
      </w:pPr>
      <w:r>
        <w:t xml:space="preserve">Ultima questione toccata </w:t>
      </w:r>
      <w:r w:rsidR="00C0411A">
        <w:t xml:space="preserve">riguarda la sfida della </w:t>
      </w:r>
      <w:r w:rsidR="00C0411A" w:rsidRPr="00C0411A">
        <w:rPr>
          <w:b/>
          <w:bCs/>
        </w:rPr>
        <w:t>mistagogia</w:t>
      </w:r>
      <w:r w:rsidR="008C27E4">
        <w:t xml:space="preserve"> per</w:t>
      </w:r>
      <w:r w:rsidR="00761018">
        <w:t xml:space="preserve"> rilanciare </w:t>
      </w:r>
      <w:r w:rsidR="00DE2993">
        <w:t>le proposte pastorali rivolte ai</w:t>
      </w:r>
      <w:r w:rsidR="00D249DC">
        <w:t xml:space="preserve"> ragazzi </w:t>
      </w:r>
      <w:r w:rsidR="00DE2993">
        <w:t>e agli</w:t>
      </w:r>
      <w:r w:rsidR="00EB4B81">
        <w:t xml:space="preserve"> adolescenti</w:t>
      </w:r>
      <w:r w:rsidR="008C27E4">
        <w:t>. I vescovi sollecitano:</w:t>
      </w:r>
      <w:r w:rsidR="00D249DC">
        <w:t xml:space="preserve"> «pur in continuità con il percorso </w:t>
      </w:r>
      <w:r w:rsidR="00B76688">
        <w:t>avviato</w:t>
      </w:r>
      <w:r w:rsidR="00D249DC">
        <w:t xml:space="preserve"> in età scolare</w:t>
      </w:r>
      <w:r w:rsidR="00B76688">
        <w:t>, siano segnate da forte discontinuità</w:t>
      </w:r>
      <w:r w:rsidR="00F572DB">
        <w:t>»</w:t>
      </w:r>
      <w:r w:rsidR="00BF288F">
        <w:t xml:space="preserve"> (IG 62)</w:t>
      </w:r>
      <w:r w:rsidR="00F572DB">
        <w:t>. Serve passare dalla straordinarietà dell’esperienza iniziati</w:t>
      </w:r>
      <w:r w:rsidR="006A2F7A">
        <w:t>c</w:t>
      </w:r>
      <w:r w:rsidR="00F572DB">
        <w:t>a all’ordinariet</w:t>
      </w:r>
      <w:r w:rsidR="00707279">
        <w:t xml:space="preserve">à di una vita comunitaria centrata sull’eucaristia. </w:t>
      </w:r>
      <w:r w:rsidR="00367CD7">
        <w:t xml:space="preserve">Non </w:t>
      </w:r>
      <w:r w:rsidR="008C27E4">
        <w:t>è</w:t>
      </w:r>
      <w:r w:rsidR="00367CD7">
        <w:t xml:space="preserve"> superfluo ribadire la necessità e l’urgenza di </w:t>
      </w:r>
      <w:r w:rsidR="004834D4">
        <w:t>una nuova cura pastorale per questi soggetti</w:t>
      </w:r>
      <w:r w:rsidR="008C27E4">
        <w:t xml:space="preserve">, per i quali </w:t>
      </w:r>
      <w:r w:rsidR="008C27E4" w:rsidRPr="008C27E4">
        <w:rPr>
          <w:color w:val="000000" w:themeColor="text1"/>
        </w:rPr>
        <w:t>l’esperienza pandemica ha acutizzat</w:t>
      </w:r>
      <w:r w:rsidR="00197EF8">
        <w:rPr>
          <w:color w:val="000000" w:themeColor="text1"/>
        </w:rPr>
        <w:t>o</w:t>
      </w:r>
      <w:r w:rsidR="008C27E4" w:rsidRPr="008C27E4">
        <w:rPr>
          <w:color w:val="000000" w:themeColor="text1"/>
        </w:rPr>
        <w:t xml:space="preserve"> molti indicatori di fragilità,</w:t>
      </w:r>
      <w:r w:rsidR="005B3BCB" w:rsidRPr="008C27E4">
        <w:rPr>
          <w:color w:val="000000" w:themeColor="text1"/>
        </w:rPr>
        <w:t xml:space="preserve"> e la ripresa di un compito educativo </w:t>
      </w:r>
      <w:r w:rsidR="005B3BCB">
        <w:t>davanti al quale la Chiesa non potrà mai sottrarsi.</w:t>
      </w:r>
      <w:r w:rsidR="0095111D">
        <w:t xml:space="preserve"> </w:t>
      </w:r>
      <w:r w:rsidR="008C27E4">
        <w:t>È</w:t>
      </w:r>
      <w:r w:rsidR="0095111D">
        <w:t xml:space="preserve"> dover</w:t>
      </w:r>
      <w:r w:rsidR="00401A4F">
        <w:t>o</w:t>
      </w:r>
      <w:r w:rsidR="0095111D">
        <w:t xml:space="preserve">so affrontare </w:t>
      </w:r>
      <w:r w:rsidR="00EC34D2">
        <w:t xml:space="preserve">la questione con i piedi per terra, </w:t>
      </w:r>
      <w:r w:rsidR="00CB7C8A">
        <w:t xml:space="preserve">interrogandoci </w:t>
      </w:r>
      <w:r w:rsidR="00401A4F" w:rsidRPr="008C27E4">
        <w:rPr>
          <w:color w:val="000000" w:themeColor="text1"/>
        </w:rPr>
        <w:t>su</w:t>
      </w:r>
      <w:r w:rsidR="00401A4F">
        <w:rPr>
          <w:color w:val="FF0000"/>
        </w:rPr>
        <w:t xml:space="preserve"> </w:t>
      </w:r>
      <w:r w:rsidR="00CB7C8A">
        <w:t>quali</w:t>
      </w:r>
      <w:r w:rsidR="005B286F">
        <w:t xml:space="preserve"> siano gli</w:t>
      </w:r>
      <w:r w:rsidR="00CB7C8A">
        <w:t xml:space="preserve"> spazi d’ingresso</w:t>
      </w:r>
      <w:r w:rsidR="005B286F">
        <w:t xml:space="preserve"> che sappiamo riservare ai più giovani</w:t>
      </w:r>
      <w:r w:rsidR="007A7B16">
        <w:t xml:space="preserve">, </w:t>
      </w:r>
      <w:r w:rsidR="00EC34D2">
        <w:t xml:space="preserve">senza </w:t>
      </w:r>
      <w:r w:rsidR="00962890">
        <w:t>licenze ideologiche</w:t>
      </w:r>
      <w:r w:rsidR="005B286F">
        <w:t xml:space="preserve"> che ci portano a fare ulteriori discorsi sopra le loro teste</w:t>
      </w:r>
      <w:r w:rsidR="00962890">
        <w:t xml:space="preserve">, </w:t>
      </w:r>
      <w:r w:rsidR="009B70F9">
        <w:t>interessandoci del</w:t>
      </w:r>
      <w:r w:rsidR="000E6075">
        <w:t xml:space="preserve">lo stato di “salute” </w:t>
      </w:r>
      <w:r w:rsidR="009B70F9">
        <w:t>dell</w:t>
      </w:r>
      <w:r w:rsidR="00BF2AF4">
        <w:t>e</w:t>
      </w:r>
      <w:r w:rsidR="009B70F9">
        <w:t xml:space="preserve"> nuove generazioni</w:t>
      </w:r>
      <w:r w:rsidR="00BF2AF4">
        <w:t xml:space="preserve">. È tempo di </w:t>
      </w:r>
      <w:r w:rsidR="00962890">
        <w:t>impa</w:t>
      </w:r>
      <w:r w:rsidR="00DA4463">
        <w:t>rare</w:t>
      </w:r>
      <w:r w:rsidR="00BF2AF4">
        <w:t>,</w:t>
      </w:r>
      <w:r w:rsidR="00DA4463">
        <w:t xml:space="preserve"> con umiltà</w:t>
      </w:r>
      <w:r w:rsidR="00BF2AF4">
        <w:t>,</w:t>
      </w:r>
      <w:r w:rsidR="00962890">
        <w:t xml:space="preserve"> l’arte di nuove progettazioni</w:t>
      </w:r>
      <w:r w:rsidR="00B42630">
        <w:t xml:space="preserve"> </w:t>
      </w:r>
      <w:r w:rsidR="00496F6F">
        <w:t xml:space="preserve">che nascono dal cuore di </w:t>
      </w:r>
      <w:r w:rsidR="00CC4A1C">
        <w:t xml:space="preserve">una </w:t>
      </w:r>
      <w:r w:rsidR="00232C6D">
        <w:t xml:space="preserve">comunità che </w:t>
      </w:r>
      <w:r w:rsidR="00496F6F">
        <w:t xml:space="preserve">magari </w:t>
      </w:r>
      <w:r w:rsidR="00232C6D">
        <w:t xml:space="preserve">è sì </w:t>
      </w:r>
      <w:r w:rsidR="00496F6F">
        <w:t xml:space="preserve">limitata ma pur sempre </w:t>
      </w:r>
      <w:r w:rsidR="008C27E4">
        <w:t>«</w:t>
      </w:r>
      <w:r w:rsidR="00CC4A1C">
        <w:t>desiderante</w:t>
      </w:r>
      <w:r w:rsidR="008C27E4">
        <w:t>»</w:t>
      </w:r>
      <w:r w:rsidR="00CC4A1C">
        <w:t xml:space="preserve">, </w:t>
      </w:r>
      <w:r w:rsidR="00496F6F">
        <w:t xml:space="preserve">che si pone </w:t>
      </w:r>
      <w:r w:rsidR="00596B21">
        <w:t>a</w:t>
      </w:r>
      <w:r w:rsidR="002D1ECC">
        <w:t xml:space="preserve"> servizio </w:t>
      </w:r>
      <w:r w:rsidR="00596B21">
        <w:t>de</w:t>
      </w:r>
      <w:r w:rsidR="002D1ECC">
        <w:t>lla vita</w:t>
      </w:r>
      <w:r w:rsidR="00496F6F">
        <w:t xml:space="preserve"> di tutti</w:t>
      </w:r>
      <w:r w:rsidR="00596B21">
        <w:t xml:space="preserve">, </w:t>
      </w:r>
      <w:r w:rsidR="00B33700">
        <w:t>alimenta le giuste domande</w:t>
      </w:r>
      <w:r w:rsidR="00BA18E4">
        <w:t xml:space="preserve"> e con rispettosa vicinanza sa cogliere l’occasione per un rinnovato primo annuncio del Vangelo.</w:t>
      </w:r>
    </w:p>
    <w:p w14:paraId="1C6DC658" w14:textId="5C8BC188" w:rsidR="007A7B16" w:rsidRDefault="007A7B16" w:rsidP="00636701">
      <w:pPr>
        <w:jc w:val="both"/>
        <w:rPr>
          <w:color w:val="FF0000"/>
        </w:rPr>
      </w:pPr>
    </w:p>
    <w:p w14:paraId="6E4D4989" w14:textId="77777777" w:rsidR="00F1135D" w:rsidRPr="003B5294" w:rsidRDefault="00F1135D" w:rsidP="00F1135D">
      <w:pPr>
        <w:pBdr>
          <w:bottom w:val="single" w:sz="4" w:space="1" w:color="auto"/>
        </w:pBdr>
        <w:rPr>
          <w:b/>
        </w:rPr>
      </w:pPr>
      <w:r w:rsidRPr="003B5294">
        <w:rPr>
          <w:b/>
        </w:rPr>
        <w:t>Per una verifica</w:t>
      </w:r>
    </w:p>
    <w:p w14:paraId="260B0D20" w14:textId="77777777" w:rsidR="00F1135D" w:rsidRDefault="00F1135D" w:rsidP="00F1135D">
      <w:pPr>
        <w:pStyle w:val="Paragrafoelenco"/>
      </w:pPr>
    </w:p>
    <w:p w14:paraId="11033DF3" w14:textId="77777777" w:rsidR="00F1135D" w:rsidRDefault="00F1135D" w:rsidP="00F1135D">
      <w:pPr>
        <w:pStyle w:val="Paragrafoelenco"/>
        <w:numPr>
          <w:ilvl w:val="0"/>
          <w:numId w:val="3"/>
        </w:numPr>
        <w:jc w:val="both"/>
      </w:pPr>
      <w:r>
        <w:t xml:space="preserve">La dinamica dell’iniziazione cristiana prende forma dalla maternità della Chiesa, l’IC è il frutto di tutta la comunità cristiana. Quanto le comunità sono consapevoli che la trasmissione della fede non è delegabile ad un settore specializzato ma è compito di tutti? Come possiamo far progredire il rapporto tra Comunità e IC e favorire conseguentemente una nuova collocazione della catechesi nell’economia dell’IC? Quali problematiche si evidenziano? Quali obiezioni emergono? </w:t>
      </w:r>
    </w:p>
    <w:p w14:paraId="446C4508" w14:textId="77777777" w:rsidR="00F1135D" w:rsidRDefault="00F1135D" w:rsidP="00F1135D">
      <w:pPr>
        <w:pStyle w:val="Paragrafoelenco"/>
        <w:jc w:val="both"/>
      </w:pPr>
      <w:r>
        <w:t xml:space="preserve"> </w:t>
      </w:r>
    </w:p>
    <w:p w14:paraId="08A10EC3" w14:textId="455E5FC7" w:rsidR="00F1135D" w:rsidRDefault="00F1135D" w:rsidP="00F1135D">
      <w:pPr>
        <w:pStyle w:val="Paragrafoelenco"/>
        <w:numPr>
          <w:ilvl w:val="0"/>
          <w:numId w:val="3"/>
        </w:numPr>
        <w:jc w:val="both"/>
      </w:pPr>
      <w:r>
        <w:t>Soffermandoci in modo particolare sull’ispirazione catecumenale dell’IC e al numero 52 di IG quali elementi sono da confermare e quali ci sembra debbano eventualmente essere rivisti anche alla luce dell’esperienza pastorale vissuta nel contesto pandemico? Cosa risulta particolarmente importante valorizzare, in cosa crediamo maggiormente e cosa invece sembra meno importante.  Quali punti, pur necessari, ci risultano più difficili da integrare nei cammini ordinari e perché.</w:t>
      </w:r>
    </w:p>
    <w:p w14:paraId="25C013ED" w14:textId="77777777" w:rsidR="00F1135D" w:rsidRDefault="00F1135D" w:rsidP="00F1135D">
      <w:pPr>
        <w:jc w:val="both"/>
      </w:pPr>
    </w:p>
    <w:p w14:paraId="54C930B5" w14:textId="77777777" w:rsidR="00F1135D" w:rsidRDefault="00F1135D" w:rsidP="00F1135D">
      <w:pPr>
        <w:pStyle w:val="Paragrafoelenco"/>
        <w:numPr>
          <w:ilvl w:val="0"/>
          <w:numId w:val="3"/>
        </w:numPr>
        <w:jc w:val="both"/>
      </w:pPr>
      <w:r>
        <w:t>Il catecumenato degli adulti e i cammini per il completamento dell’IC dei ragazzi. Rispetto le sollecitazioni offerte dal documento quali considerazioni generali, sottolineature o richieste esplicite si possono portare?</w:t>
      </w:r>
    </w:p>
    <w:p w14:paraId="788C6774" w14:textId="77777777" w:rsidR="00F1135D" w:rsidRPr="007A7B16" w:rsidRDefault="00F1135D" w:rsidP="00F1135D">
      <w:pPr>
        <w:jc w:val="both"/>
        <w:rPr>
          <w:color w:val="FF0000"/>
        </w:rPr>
      </w:pPr>
    </w:p>
    <w:sectPr w:rsidR="00F1135D" w:rsidRPr="007A7B16" w:rsidSect="001213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6D7"/>
    <w:multiLevelType w:val="hybridMultilevel"/>
    <w:tmpl w:val="9FDA0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93"/>
    <w:multiLevelType w:val="hybridMultilevel"/>
    <w:tmpl w:val="D63EA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0320"/>
    <w:multiLevelType w:val="hybridMultilevel"/>
    <w:tmpl w:val="39B2A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D3"/>
    <w:rsid w:val="00012F29"/>
    <w:rsid w:val="00024F71"/>
    <w:rsid w:val="00031E9B"/>
    <w:rsid w:val="0003705D"/>
    <w:rsid w:val="00043CEC"/>
    <w:rsid w:val="00060FE2"/>
    <w:rsid w:val="000621D2"/>
    <w:rsid w:val="0006549B"/>
    <w:rsid w:val="00087C46"/>
    <w:rsid w:val="00094031"/>
    <w:rsid w:val="000B1472"/>
    <w:rsid w:val="000C5A67"/>
    <w:rsid w:val="000E201B"/>
    <w:rsid w:val="000E3BE6"/>
    <w:rsid w:val="000E6075"/>
    <w:rsid w:val="000F3944"/>
    <w:rsid w:val="00100D2B"/>
    <w:rsid w:val="001145AE"/>
    <w:rsid w:val="0012139F"/>
    <w:rsid w:val="00131754"/>
    <w:rsid w:val="00135E02"/>
    <w:rsid w:val="00144637"/>
    <w:rsid w:val="00161CC1"/>
    <w:rsid w:val="00163A56"/>
    <w:rsid w:val="0016672E"/>
    <w:rsid w:val="00167D4B"/>
    <w:rsid w:val="001703E1"/>
    <w:rsid w:val="00187770"/>
    <w:rsid w:val="0019002E"/>
    <w:rsid w:val="00192A43"/>
    <w:rsid w:val="00197EF8"/>
    <w:rsid w:val="001A19B5"/>
    <w:rsid w:val="001A6D28"/>
    <w:rsid w:val="001B0092"/>
    <w:rsid w:val="001B4E20"/>
    <w:rsid w:val="001C4F06"/>
    <w:rsid w:val="001D3F26"/>
    <w:rsid w:val="001F70C5"/>
    <w:rsid w:val="002047CB"/>
    <w:rsid w:val="00205357"/>
    <w:rsid w:val="00232C6D"/>
    <w:rsid w:val="00253999"/>
    <w:rsid w:val="00257973"/>
    <w:rsid w:val="002645D7"/>
    <w:rsid w:val="002752D4"/>
    <w:rsid w:val="00276341"/>
    <w:rsid w:val="0028441E"/>
    <w:rsid w:val="00291974"/>
    <w:rsid w:val="00293631"/>
    <w:rsid w:val="002A5309"/>
    <w:rsid w:val="002B2460"/>
    <w:rsid w:val="002B75CE"/>
    <w:rsid w:val="002D1ECC"/>
    <w:rsid w:val="002D3EF5"/>
    <w:rsid w:val="00305E53"/>
    <w:rsid w:val="0031270B"/>
    <w:rsid w:val="00316062"/>
    <w:rsid w:val="00330F77"/>
    <w:rsid w:val="00337002"/>
    <w:rsid w:val="00346673"/>
    <w:rsid w:val="00367CD7"/>
    <w:rsid w:val="0037211A"/>
    <w:rsid w:val="00375A87"/>
    <w:rsid w:val="00381925"/>
    <w:rsid w:val="00381E74"/>
    <w:rsid w:val="00383442"/>
    <w:rsid w:val="003950E5"/>
    <w:rsid w:val="00395D3A"/>
    <w:rsid w:val="003A4CEE"/>
    <w:rsid w:val="003B5465"/>
    <w:rsid w:val="003C4C2B"/>
    <w:rsid w:val="003D42C9"/>
    <w:rsid w:val="003D4BC8"/>
    <w:rsid w:val="003D7148"/>
    <w:rsid w:val="00401A4F"/>
    <w:rsid w:val="00402780"/>
    <w:rsid w:val="00431307"/>
    <w:rsid w:val="0043541B"/>
    <w:rsid w:val="00452307"/>
    <w:rsid w:val="00455A81"/>
    <w:rsid w:val="004601D4"/>
    <w:rsid w:val="00464A43"/>
    <w:rsid w:val="0048107E"/>
    <w:rsid w:val="00482301"/>
    <w:rsid w:val="004834D4"/>
    <w:rsid w:val="004848AC"/>
    <w:rsid w:val="00490A96"/>
    <w:rsid w:val="004923C8"/>
    <w:rsid w:val="00496F6F"/>
    <w:rsid w:val="004B2ECE"/>
    <w:rsid w:val="004C2E57"/>
    <w:rsid w:val="004D0910"/>
    <w:rsid w:val="005020EB"/>
    <w:rsid w:val="0050772F"/>
    <w:rsid w:val="00512A08"/>
    <w:rsid w:val="00545D31"/>
    <w:rsid w:val="00545EC7"/>
    <w:rsid w:val="00546420"/>
    <w:rsid w:val="005626C2"/>
    <w:rsid w:val="00565063"/>
    <w:rsid w:val="00596B21"/>
    <w:rsid w:val="005A30B6"/>
    <w:rsid w:val="005B0F4F"/>
    <w:rsid w:val="005B286F"/>
    <w:rsid w:val="005B3BCB"/>
    <w:rsid w:val="005B41A6"/>
    <w:rsid w:val="005C4478"/>
    <w:rsid w:val="005C787F"/>
    <w:rsid w:val="005D1905"/>
    <w:rsid w:val="005E0CD0"/>
    <w:rsid w:val="005F0D20"/>
    <w:rsid w:val="005F48A6"/>
    <w:rsid w:val="00601213"/>
    <w:rsid w:val="006046A7"/>
    <w:rsid w:val="0060705B"/>
    <w:rsid w:val="00613DE5"/>
    <w:rsid w:val="0061587A"/>
    <w:rsid w:val="00636701"/>
    <w:rsid w:val="00652E20"/>
    <w:rsid w:val="006672DF"/>
    <w:rsid w:val="00673F28"/>
    <w:rsid w:val="006A2F7A"/>
    <w:rsid w:val="006A7A8D"/>
    <w:rsid w:val="006B406F"/>
    <w:rsid w:val="006C5946"/>
    <w:rsid w:val="006F37F4"/>
    <w:rsid w:val="006F6472"/>
    <w:rsid w:val="006F7C09"/>
    <w:rsid w:val="00701C6E"/>
    <w:rsid w:val="00703704"/>
    <w:rsid w:val="00704B8A"/>
    <w:rsid w:val="00707279"/>
    <w:rsid w:val="00712809"/>
    <w:rsid w:val="00716582"/>
    <w:rsid w:val="00717243"/>
    <w:rsid w:val="00723A89"/>
    <w:rsid w:val="00730A63"/>
    <w:rsid w:val="007375FF"/>
    <w:rsid w:val="00751BF7"/>
    <w:rsid w:val="00761018"/>
    <w:rsid w:val="00763909"/>
    <w:rsid w:val="00766C66"/>
    <w:rsid w:val="00777B0F"/>
    <w:rsid w:val="007819A9"/>
    <w:rsid w:val="0079353D"/>
    <w:rsid w:val="007A7B16"/>
    <w:rsid w:val="007B35E1"/>
    <w:rsid w:val="007C2ED6"/>
    <w:rsid w:val="007F1807"/>
    <w:rsid w:val="007F3ECC"/>
    <w:rsid w:val="007F72B2"/>
    <w:rsid w:val="00805667"/>
    <w:rsid w:val="00841244"/>
    <w:rsid w:val="00850858"/>
    <w:rsid w:val="00857707"/>
    <w:rsid w:val="00862FF2"/>
    <w:rsid w:val="0086689C"/>
    <w:rsid w:val="008712D4"/>
    <w:rsid w:val="00891F64"/>
    <w:rsid w:val="008950C2"/>
    <w:rsid w:val="008A0DC4"/>
    <w:rsid w:val="008B09F9"/>
    <w:rsid w:val="008B3CD7"/>
    <w:rsid w:val="008C12B8"/>
    <w:rsid w:val="008C27E4"/>
    <w:rsid w:val="008C6C92"/>
    <w:rsid w:val="008E04EB"/>
    <w:rsid w:val="008E4213"/>
    <w:rsid w:val="008E77FB"/>
    <w:rsid w:val="008E7BDA"/>
    <w:rsid w:val="008F006B"/>
    <w:rsid w:val="008F2178"/>
    <w:rsid w:val="008F2B57"/>
    <w:rsid w:val="008F5D20"/>
    <w:rsid w:val="0090028E"/>
    <w:rsid w:val="00911728"/>
    <w:rsid w:val="00911819"/>
    <w:rsid w:val="00920638"/>
    <w:rsid w:val="009331BF"/>
    <w:rsid w:val="009349FE"/>
    <w:rsid w:val="00940F4E"/>
    <w:rsid w:val="00941E9D"/>
    <w:rsid w:val="009420CF"/>
    <w:rsid w:val="00946918"/>
    <w:rsid w:val="0095111D"/>
    <w:rsid w:val="00961818"/>
    <w:rsid w:val="00962890"/>
    <w:rsid w:val="00976120"/>
    <w:rsid w:val="00976F3B"/>
    <w:rsid w:val="00986D26"/>
    <w:rsid w:val="00990FB3"/>
    <w:rsid w:val="009B70F9"/>
    <w:rsid w:val="009C6AA4"/>
    <w:rsid w:val="009D3832"/>
    <w:rsid w:val="009D5307"/>
    <w:rsid w:val="009E1BF0"/>
    <w:rsid w:val="009E5C08"/>
    <w:rsid w:val="00A01F80"/>
    <w:rsid w:val="00A05B0E"/>
    <w:rsid w:val="00A105C2"/>
    <w:rsid w:val="00A31716"/>
    <w:rsid w:val="00A3517D"/>
    <w:rsid w:val="00A517AF"/>
    <w:rsid w:val="00A61458"/>
    <w:rsid w:val="00A61493"/>
    <w:rsid w:val="00A7516F"/>
    <w:rsid w:val="00A76A44"/>
    <w:rsid w:val="00A869BF"/>
    <w:rsid w:val="00A8752D"/>
    <w:rsid w:val="00A92343"/>
    <w:rsid w:val="00AA6097"/>
    <w:rsid w:val="00AD45D6"/>
    <w:rsid w:val="00B02CCF"/>
    <w:rsid w:val="00B03F78"/>
    <w:rsid w:val="00B044E7"/>
    <w:rsid w:val="00B26E11"/>
    <w:rsid w:val="00B33700"/>
    <w:rsid w:val="00B357E9"/>
    <w:rsid w:val="00B42630"/>
    <w:rsid w:val="00B45F09"/>
    <w:rsid w:val="00B57957"/>
    <w:rsid w:val="00B66441"/>
    <w:rsid w:val="00B71E0A"/>
    <w:rsid w:val="00B76688"/>
    <w:rsid w:val="00B83CAE"/>
    <w:rsid w:val="00B8567D"/>
    <w:rsid w:val="00BA18E4"/>
    <w:rsid w:val="00BC2680"/>
    <w:rsid w:val="00BC654A"/>
    <w:rsid w:val="00BD2B04"/>
    <w:rsid w:val="00BD7906"/>
    <w:rsid w:val="00BE08DD"/>
    <w:rsid w:val="00BE7710"/>
    <w:rsid w:val="00BF288F"/>
    <w:rsid w:val="00BF2AF4"/>
    <w:rsid w:val="00C00D49"/>
    <w:rsid w:val="00C00D58"/>
    <w:rsid w:val="00C0318B"/>
    <w:rsid w:val="00C0411A"/>
    <w:rsid w:val="00C05350"/>
    <w:rsid w:val="00C129D0"/>
    <w:rsid w:val="00C15B0B"/>
    <w:rsid w:val="00C27731"/>
    <w:rsid w:val="00C567BC"/>
    <w:rsid w:val="00C64B8F"/>
    <w:rsid w:val="00C75179"/>
    <w:rsid w:val="00CA30EE"/>
    <w:rsid w:val="00CB7C8A"/>
    <w:rsid w:val="00CC0E6B"/>
    <w:rsid w:val="00CC28AF"/>
    <w:rsid w:val="00CC4A1C"/>
    <w:rsid w:val="00CC7DEE"/>
    <w:rsid w:val="00CD03AA"/>
    <w:rsid w:val="00CD74DD"/>
    <w:rsid w:val="00CE40EE"/>
    <w:rsid w:val="00CE55D3"/>
    <w:rsid w:val="00CF2BFB"/>
    <w:rsid w:val="00CF34AA"/>
    <w:rsid w:val="00D05850"/>
    <w:rsid w:val="00D16AE6"/>
    <w:rsid w:val="00D23CAB"/>
    <w:rsid w:val="00D249DC"/>
    <w:rsid w:val="00D40AF9"/>
    <w:rsid w:val="00D6073F"/>
    <w:rsid w:val="00D64C8A"/>
    <w:rsid w:val="00D81453"/>
    <w:rsid w:val="00D91136"/>
    <w:rsid w:val="00D9123E"/>
    <w:rsid w:val="00DA21FE"/>
    <w:rsid w:val="00DA4463"/>
    <w:rsid w:val="00DB3650"/>
    <w:rsid w:val="00DB4EF1"/>
    <w:rsid w:val="00DE2993"/>
    <w:rsid w:val="00DF39E9"/>
    <w:rsid w:val="00E06D37"/>
    <w:rsid w:val="00E10112"/>
    <w:rsid w:val="00E145D7"/>
    <w:rsid w:val="00E43692"/>
    <w:rsid w:val="00E51998"/>
    <w:rsid w:val="00E52A94"/>
    <w:rsid w:val="00E77B62"/>
    <w:rsid w:val="00EA21EF"/>
    <w:rsid w:val="00EA3468"/>
    <w:rsid w:val="00EB4B81"/>
    <w:rsid w:val="00EC34D2"/>
    <w:rsid w:val="00EF37AC"/>
    <w:rsid w:val="00F02D81"/>
    <w:rsid w:val="00F1135D"/>
    <w:rsid w:val="00F15F54"/>
    <w:rsid w:val="00F27BC6"/>
    <w:rsid w:val="00F44C45"/>
    <w:rsid w:val="00F453D9"/>
    <w:rsid w:val="00F46ABE"/>
    <w:rsid w:val="00F572DB"/>
    <w:rsid w:val="00F619FB"/>
    <w:rsid w:val="00F61A0A"/>
    <w:rsid w:val="00F669B7"/>
    <w:rsid w:val="00F679A1"/>
    <w:rsid w:val="00F8642F"/>
    <w:rsid w:val="00F910CA"/>
    <w:rsid w:val="00F9612E"/>
    <w:rsid w:val="00F97A3C"/>
    <w:rsid w:val="00FB5FBD"/>
    <w:rsid w:val="00FB7D31"/>
    <w:rsid w:val="00FC6299"/>
    <w:rsid w:val="00FD27D3"/>
    <w:rsid w:val="00FD62FA"/>
    <w:rsid w:val="00FE7389"/>
    <w:rsid w:val="00FF5B6E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286DD"/>
  <w15:docId w15:val="{667935B3-ECD7-45F5-9534-F5AA231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5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8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Zanetti</dc:creator>
  <cp:keywords/>
  <dc:description/>
  <cp:lastModifiedBy>Andrea Baiocco</cp:lastModifiedBy>
  <cp:revision>4</cp:revision>
  <cp:lastPrinted>2022-07-29T07:28:00Z</cp:lastPrinted>
  <dcterms:created xsi:type="dcterms:W3CDTF">2022-09-12T08:04:00Z</dcterms:created>
  <dcterms:modified xsi:type="dcterms:W3CDTF">2022-10-10T06:26:00Z</dcterms:modified>
</cp:coreProperties>
</file>